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44C1E" w14:textId="77777777" w:rsidR="004505BD" w:rsidRDefault="004505BD" w:rsidP="004505BD">
      <w:pPr>
        <w:pStyle w:val="1"/>
        <w:framePr w:w="9696" w:h="14352" w:hRule="exact" w:wrap="none" w:vAnchor="page" w:hAnchor="page" w:x="1279" w:y="1172"/>
        <w:shd w:val="clear" w:color="auto" w:fill="auto"/>
        <w:spacing w:after="26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Соглашение о проведении процедуры медиации</w:t>
      </w:r>
    </w:p>
    <w:p w14:paraId="3C0903F3" w14:textId="77777777" w:rsidR="004505BD" w:rsidRDefault="004505BD" w:rsidP="004505BD">
      <w:pPr>
        <w:pStyle w:val="1"/>
        <w:framePr w:w="9696" w:h="14352" w:hRule="exact" w:wrap="none" w:vAnchor="page" w:hAnchor="page" w:x="1279" w:y="1172"/>
        <w:shd w:val="clear" w:color="auto" w:fill="auto"/>
        <w:tabs>
          <w:tab w:val="left" w:pos="6258"/>
          <w:tab w:val="left" w:leader="underscore" w:pos="6847"/>
          <w:tab w:val="left" w:leader="underscore" w:pos="8650"/>
          <w:tab w:val="left" w:leader="underscore" w:pos="9197"/>
        </w:tabs>
        <w:spacing w:after="540"/>
        <w:rPr>
          <w:sz w:val="24"/>
          <w:szCs w:val="24"/>
        </w:rPr>
      </w:pPr>
      <w:r>
        <w:rPr>
          <w:sz w:val="24"/>
          <w:szCs w:val="24"/>
        </w:rPr>
        <w:t>г. Челябинск</w:t>
      </w:r>
      <w:r>
        <w:rPr>
          <w:sz w:val="24"/>
          <w:szCs w:val="24"/>
        </w:rPr>
        <w:tab/>
        <w:t>«</w:t>
      </w:r>
      <w:r>
        <w:rPr>
          <w:sz w:val="24"/>
          <w:szCs w:val="24"/>
        </w:rPr>
        <w:tab/>
        <w:t>»</w:t>
      </w:r>
      <w:r>
        <w:rPr>
          <w:sz w:val="24"/>
          <w:szCs w:val="24"/>
        </w:rPr>
        <w:tab/>
        <w:t>20</w:t>
      </w:r>
      <w:r>
        <w:rPr>
          <w:sz w:val="24"/>
          <w:szCs w:val="24"/>
        </w:rPr>
        <w:tab/>
        <w:t>г.</w:t>
      </w:r>
    </w:p>
    <w:p w14:paraId="40E94E14" w14:textId="77777777" w:rsidR="004505BD" w:rsidRDefault="004505BD" w:rsidP="004505BD">
      <w:pPr>
        <w:pStyle w:val="1"/>
        <w:framePr w:w="9696" w:h="14352" w:hRule="exact" w:wrap="none" w:vAnchor="page" w:hAnchor="page" w:x="1279" w:y="1172"/>
        <w:shd w:val="clear" w:color="auto" w:fill="auto"/>
        <w:tabs>
          <w:tab w:val="left" w:leader="underscore" w:pos="4084"/>
          <w:tab w:val="left" w:leader="underscore" w:pos="5817"/>
          <w:tab w:val="left" w:leader="underscore" w:pos="8824"/>
        </w:tabs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ФИО </w:t>
      </w:r>
      <w:r>
        <w:rPr>
          <w:sz w:val="24"/>
          <w:szCs w:val="24"/>
        </w:rPr>
        <w:tab/>
        <w:t xml:space="preserve">, </w:t>
      </w:r>
      <w:r>
        <w:rPr>
          <w:sz w:val="24"/>
          <w:szCs w:val="24"/>
        </w:rPr>
        <w:tab/>
        <w:t xml:space="preserve"> г. р., паспорт серия </w:t>
      </w:r>
      <w:r>
        <w:rPr>
          <w:sz w:val="24"/>
          <w:szCs w:val="24"/>
        </w:rPr>
        <w:tab/>
        <w:t xml:space="preserve"> номер</w:t>
      </w:r>
    </w:p>
    <w:p w14:paraId="51653612" w14:textId="77777777" w:rsidR="004505BD" w:rsidRDefault="004505BD" w:rsidP="004505BD">
      <w:pPr>
        <w:pStyle w:val="1"/>
        <w:framePr w:w="9696" w:h="14352" w:hRule="exact" w:wrap="none" w:vAnchor="page" w:hAnchor="page" w:x="1279" w:y="1172"/>
        <w:shd w:val="clear" w:color="auto" w:fill="auto"/>
        <w:tabs>
          <w:tab w:val="left" w:leader="underscore" w:pos="3257"/>
          <w:tab w:val="left" w:leader="underscore" w:pos="6893"/>
        </w:tabs>
        <w:spacing w:after="26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выдан </w:t>
      </w:r>
      <w:r>
        <w:rPr>
          <w:sz w:val="24"/>
          <w:szCs w:val="24"/>
        </w:rPr>
        <w:tab/>
        <w:t xml:space="preserve"> адрес регистрации: г.</w:t>
      </w:r>
      <w:r>
        <w:rPr>
          <w:sz w:val="24"/>
          <w:szCs w:val="24"/>
        </w:rPr>
        <w:tab/>
        <w:t>, именуемый (-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в дальнейшем «Сторона-1», и</w:t>
      </w:r>
    </w:p>
    <w:p w14:paraId="32D84474" w14:textId="77777777" w:rsidR="004505BD" w:rsidRDefault="004505BD" w:rsidP="004505BD">
      <w:pPr>
        <w:pStyle w:val="1"/>
        <w:framePr w:w="9696" w:h="14352" w:hRule="exact" w:wrap="none" w:vAnchor="page" w:hAnchor="page" w:x="1279" w:y="1172"/>
        <w:shd w:val="clear" w:color="auto" w:fill="auto"/>
        <w:tabs>
          <w:tab w:val="left" w:leader="underscore" w:pos="4084"/>
          <w:tab w:val="left" w:leader="underscore" w:pos="5817"/>
          <w:tab w:val="left" w:leader="underscore" w:pos="8824"/>
        </w:tabs>
        <w:spacing w:line="232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ФИО </w:t>
      </w:r>
      <w:r>
        <w:rPr>
          <w:sz w:val="24"/>
          <w:szCs w:val="24"/>
        </w:rPr>
        <w:tab/>
        <w:t xml:space="preserve">, </w:t>
      </w:r>
      <w:r>
        <w:rPr>
          <w:sz w:val="24"/>
          <w:szCs w:val="24"/>
        </w:rPr>
        <w:tab/>
        <w:t xml:space="preserve"> г. р., паспорт серия </w:t>
      </w:r>
      <w:r>
        <w:rPr>
          <w:sz w:val="24"/>
          <w:szCs w:val="24"/>
        </w:rPr>
        <w:tab/>
        <w:t xml:space="preserve"> номер</w:t>
      </w:r>
    </w:p>
    <w:p w14:paraId="2DC6EFE8" w14:textId="77777777" w:rsidR="004505BD" w:rsidRDefault="004505BD" w:rsidP="004505BD">
      <w:pPr>
        <w:pStyle w:val="1"/>
        <w:framePr w:w="9696" w:h="14352" w:hRule="exact" w:wrap="none" w:vAnchor="page" w:hAnchor="page" w:x="1279" w:y="1172"/>
        <w:shd w:val="clear" w:color="auto" w:fill="auto"/>
        <w:tabs>
          <w:tab w:val="left" w:leader="underscore" w:pos="3257"/>
          <w:tab w:val="left" w:leader="underscore" w:pos="6898"/>
        </w:tabs>
        <w:spacing w:line="232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выдан </w:t>
      </w:r>
      <w:r>
        <w:rPr>
          <w:sz w:val="24"/>
          <w:szCs w:val="24"/>
        </w:rPr>
        <w:tab/>
        <w:t xml:space="preserve"> адрес регистрации: г.</w:t>
      </w:r>
      <w:r>
        <w:rPr>
          <w:sz w:val="24"/>
          <w:szCs w:val="24"/>
        </w:rPr>
        <w:tab/>
        <w:t>, именуемый (-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в дальнейшем «Сторона-2», а вместе</w:t>
      </w:r>
    </w:p>
    <w:p w14:paraId="43EE61FC" w14:textId="77777777" w:rsidR="004505BD" w:rsidRDefault="004505BD" w:rsidP="004505BD">
      <w:pPr>
        <w:pStyle w:val="1"/>
        <w:framePr w:w="9696" w:h="14352" w:hRule="exact" w:wrap="none" w:vAnchor="page" w:hAnchor="page" w:x="1279" w:y="1172"/>
        <w:shd w:val="clear" w:color="auto" w:fill="auto"/>
        <w:spacing w:after="260" w:line="232" w:lineRule="auto"/>
        <w:rPr>
          <w:sz w:val="24"/>
          <w:szCs w:val="24"/>
        </w:rPr>
      </w:pPr>
      <w:r>
        <w:rPr>
          <w:sz w:val="24"/>
          <w:szCs w:val="24"/>
        </w:rPr>
        <w:t>именуемые в дальнейшем «Стороны», заключили настоящее соглашение о нижеследующем:</w:t>
      </w:r>
    </w:p>
    <w:p w14:paraId="2B31DE0F" w14:textId="77777777" w:rsidR="004505BD" w:rsidRDefault="004505BD" w:rsidP="004505BD">
      <w:pPr>
        <w:pStyle w:val="1"/>
        <w:framePr w:w="9696" w:h="14352" w:hRule="exact" w:wrap="none" w:vAnchor="page" w:hAnchor="page" w:x="1279" w:y="1172"/>
        <w:numPr>
          <w:ilvl w:val="0"/>
          <w:numId w:val="1"/>
        </w:numPr>
        <w:shd w:val="clear" w:color="auto" w:fill="auto"/>
        <w:tabs>
          <w:tab w:val="left" w:pos="1397"/>
        </w:tabs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>Стороны выразили взаимное согласие на проведение процедуры медиации по</w:t>
      </w:r>
    </w:p>
    <w:p w14:paraId="3320B34D" w14:textId="77777777" w:rsidR="004505BD" w:rsidRDefault="004505BD" w:rsidP="004505BD">
      <w:pPr>
        <w:pStyle w:val="1"/>
        <w:framePr w:w="9696" w:h="14352" w:hRule="exact" w:wrap="none" w:vAnchor="page" w:hAnchor="page" w:x="1279" w:y="1172"/>
        <w:shd w:val="clear" w:color="auto" w:fill="auto"/>
        <w:tabs>
          <w:tab w:val="left" w:leader="underscore" w:pos="6847"/>
          <w:tab w:val="left" w:leader="underscore" w:pos="9484"/>
        </w:tabs>
        <w:rPr>
          <w:sz w:val="24"/>
          <w:szCs w:val="24"/>
        </w:rPr>
      </w:pPr>
      <w:r>
        <w:rPr>
          <w:sz w:val="24"/>
          <w:szCs w:val="24"/>
        </w:rPr>
        <w:t>урегулированию спора, касающегося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</w:t>
      </w:r>
    </w:p>
    <w:p w14:paraId="088B6040" w14:textId="77777777" w:rsidR="004505BD" w:rsidRDefault="004505BD" w:rsidP="004505BD">
      <w:pPr>
        <w:pStyle w:val="1"/>
        <w:framePr w:w="9696" w:h="14352" w:hRule="exact" w:wrap="none" w:vAnchor="page" w:hAnchor="page" w:x="1279" w:y="1172"/>
        <w:numPr>
          <w:ilvl w:val="0"/>
          <w:numId w:val="1"/>
        </w:numPr>
        <w:shd w:val="clear" w:color="auto" w:fill="auto"/>
        <w:tabs>
          <w:tab w:val="left" w:pos="1397"/>
          <w:tab w:val="left" w:leader="underscore" w:pos="9484"/>
        </w:tabs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>Стороны выразили взаимное согласие начать процедуру медиации «</w:t>
      </w:r>
      <w:r>
        <w:rPr>
          <w:sz w:val="24"/>
          <w:szCs w:val="24"/>
        </w:rPr>
        <w:tab/>
        <w:t>»</w:t>
      </w:r>
    </w:p>
    <w:p w14:paraId="65F83178" w14:textId="77777777" w:rsidR="004505BD" w:rsidRDefault="004505BD" w:rsidP="004505BD">
      <w:pPr>
        <w:pStyle w:val="1"/>
        <w:framePr w:w="9696" w:h="14352" w:hRule="exact" w:wrap="none" w:vAnchor="page" w:hAnchor="page" w:x="1279" w:y="1172"/>
        <w:shd w:val="clear" w:color="auto" w:fill="auto"/>
        <w:tabs>
          <w:tab w:val="left" w:leader="underscore" w:pos="1790"/>
          <w:tab w:val="left" w:leader="underscore" w:pos="2914"/>
          <w:tab w:val="left" w:leader="underscore" w:pos="6258"/>
        </w:tabs>
        <w:spacing w:after="26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20</w:t>
      </w:r>
      <w:r>
        <w:rPr>
          <w:sz w:val="24"/>
          <w:szCs w:val="24"/>
        </w:rPr>
        <w:tab/>
        <w:t xml:space="preserve"> года в </w:t>
      </w:r>
      <w:r>
        <w:rPr>
          <w:sz w:val="24"/>
          <w:szCs w:val="24"/>
        </w:rPr>
        <w:tab/>
        <w:t xml:space="preserve"> (время) по адресу:</w:t>
      </w:r>
    </w:p>
    <w:p w14:paraId="7D8EA799" w14:textId="77777777" w:rsidR="004505BD" w:rsidRDefault="004505BD" w:rsidP="004505BD">
      <w:pPr>
        <w:pStyle w:val="1"/>
        <w:framePr w:w="9696" w:h="14352" w:hRule="exact" w:wrap="none" w:vAnchor="page" w:hAnchor="page" w:x="1279" w:y="1172"/>
        <w:numPr>
          <w:ilvl w:val="0"/>
          <w:numId w:val="1"/>
        </w:numPr>
        <w:shd w:val="clear" w:color="auto" w:fill="auto"/>
        <w:tabs>
          <w:tab w:val="left" w:pos="1397"/>
        </w:tabs>
        <w:ind w:left="700" w:hanging="120"/>
        <w:jc w:val="both"/>
        <w:rPr>
          <w:sz w:val="24"/>
          <w:szCs w:val="24"/>
        </w:rPr>
      </w:pPr>
      <w:r>
        <w:rPr>
          <w:sz w:val="24"/>
          <w:szCs w:val="24"/>
        </w:rPr>
        <w:t>Стороны выразили взаимное согласие провести процедуру медиации в течение календарных дней с момента подписания настоящего соглашения. В случае</w:t>
      </w:r>
    </w:p>
    <w:p w14:paraId="64C0A512" w14:textId="77777777" w:rsidR="004505BD" w:rsidRDefault="004505BD" w:rsidP="004505BD">
      <w:pPr>
        <w:pStyle w:val="1"/>
        <w:framePr w:w="9696" w:h="14352" w:hRule="exact" w:wrap="none" w:vAnchor="page" w:hAnchor="page" w:x="1279" w:y="1172"/>
        <w:shd w:val="clear" w:color="auto" w:fill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необходимости срок проведения процедуры может быть увеличен, но не более, чем до 180- </w:t>
      </w:r>
      <w:proofErr w:type="spellStart"/>
      <w:r>
        <w:rPr>
          <w:sz w:val="24"/>
          <w:szCs w:val="24"/>
        </w:rPr>
        <w:t>ти</w:t>
      </w:r>
      <w:proofErr w:type="spellEnd"/>
      <w:r>
        <w:rPr>
          <w:sz w:val="24"/>
          <w:szCs w:val="24"/>
        </w:rPr>
        <w:t xml:space="preserve"> календарных дней с момента подписания настоящего соглашения (60-ти календарных дней, если спор рассматривается в суде).</w:t>
      </w:r>
    </w:p>
    <w:p w14:paraId="4D89938E" w14:textId="77777777" w:rsidR="004505BD" w:rsidRDefault="004505BD" w:rsidP="004505BD">
      <w:pPr>
        <w:pStyle w:val="1"/>
        <w:framePr w:w="9696" w:h="14352" w:hRule="exact" w:wrap="none" w:vAnchor="page" w:hAnchor="page" w:x="1279" w:y="1172"/>
        <w:numPr>
          <w:ilvl w:val="0"/>
          <w:numId w:val="1"/>
        </w:numPr>
        <w:shd w:val="clear" w:color="auto" w:fill="auto"/>
        <w:tabs>
          <w:tab w:val="left" w:pos="1397"/>
        </w:tabs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>Стороны пришли к соглашению о проведении процедуры медиации лично</w:t>
      </w:r>
    </w:p>
    <w:p w14:paraId="31EE9DA1" w14:textId="77777777" w:rsidR="004505BD" w:rsidRDefault="004505BD" w:rsidP="004505BD">
      <w:pPr>
        <w:pStyle w:val="1"/>
        <w:framePr w:w="9696" w:h="14352" w:hRule="exact" w:wrap="none" w:vAnchor="page" w:hAnchor="page" w:x="1279" w:y="1172"/>
        <w:shd w:val="clear" w:color="auto" w:fill="auto"/>
        <w:tabs>
          <w:tab w:val="left" w:leader="underscore" w:pos="8136"/>
        </w:tabs>
        <w:jc w:val="both"/>
        <w:rPr>
          <w:sz w:val="24"/>
          <w:szCs w:val="24"/>
        </w:rPr>
      </w:pPr>
      <w:r>
        <w:rPr>
          <w:sz w:val="24"/>
          <w:szCs w:val="24"/>
        </w:rPr>
        <w:t>и/или с участием своих представителей,</w:t>
      </w:r>
      <w:r>
        <w:rPr>
          <w:sz w:val="24"/>
          <w:szCs w:val="24"/>
        </w:rPr>
        <w:tab/>
        <w:t xml:space="preserve"> (все данные</w:t>
      </w:r>
    </w:p>
    <w:p w14:paraId="2A220AAC" w14:textId="77777777" w:rsidR="004505BD" w:rsidRDefault="004505BD" w:rsidP="004505BD">
      <w:pPr>
        <w:pStyle w:val="1"/>
        <w:framePr w:w="9696" w:h="14352" w:hRule="exact" w:wrap="none" w:vAnchor="page" w:hAnchor="page" w:x="1279" w:y="1172"/>
        <w:shd w:val="clear" w:color="auto" w:fill="auto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представителей, реквизиты доверенностей и кто удостоверял), наделенных соответствующими полномочиями для сопровождения своих доверителей в переговорах и своевременного решения юридических вопросов.</w:t>
      </w:r>
    </w:p>
    <w:p w14:paraId="77003283" w14:textId="77777777" w:rsidR="004505BD" w:rsidRDefault="004505BD" w:rsidP="004505BD">
      <w:pPr>
        <w:pStyle w:val="1"/>
        <w:framePr w:w="9696" w:h="14352" w:hRule="exact" w:wrap="none" w:vAnchor="page" w:hAnchor="page" w:x="1279" w:y="1172"/>
        <w:numPr>
          <w:ilvl w:val="0"/>
          <w:numId w:val="1"/>
        </w:numPr>
        <w:shd w:val="clear" w:color="auto" w:fill="auto"/>
        <w:tabs>
          <w:tab w:val="left" w:pos="1397"/>
        </w:tabs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>Стороны выразили взаимное согласие на проведение процедуры медиации с</w:t>
      </w:r>
    </w:p>
    <w:p w14:paraId="5D9EB71C" w14:textId="77777777" w:rsidR="004505BD" w:rsidRDefault="004505BD" w:rsidP="004505BD">
      <w:pPr>
        <w:pStyle w:val="1"/>
        <w:framePr w:w="9696" w:h="14352" w:hRule="exact" w:wrap="none" w:vAnchor="page" w:hAnchor="page" w:x="1279" w:y="1172"/>
        <w:shd w:val="clear" w:color="auto" w:fill="auto"/>
        <w:tabs>
          <w:tab w:val="left" w:leader="underscore" w:pos="6258"/>
        </w:tabs>
        <w:jc w:val="both"/>
        <w:rPr>
          <w:sz w:val="24"/>
          <w:szCs w:val="24"/>
        </w:rPr>
      </w:pPr>
      <w:r>
        <w:rPr>
          <w:sz w:val="24"/>
          <w:szCs w:val="24"/>
        </w:rPr>
        <w:t>участием медиатора</w:t>
      </w:r>
      <w:r>
        <w:rPr>
          <w:sz w:val="24"/>
          <w:szCs w:val="24"/>
        </w:rPr>
        <w:tab/>
        <w:t>(ФИО, данные удостоверения о</w:t>
      </w:r>
    </w:p>
    <w:p w14:paraId="2CE3A030" w14:textId="77777777" w:rsidR="004505BD" w:rsidRDefault="004505BD" w:rsidP="004505BD">
      <w:pPr>
        <w:pStyle w:val="1"/>
        <w:framePr w:w="9696" w:h="14352" w:hRule="exact" w:wrap="none" w:vAnchor="page" w:hAnchor="page" w:x="1279" w:y="1172"/>
        <w:shd w:val="clear" w:color="auto" w:fill="auto"/>
        <w:jc w:val="both"/>
        <w:rPr>
          <w:sz w:val="24"/>
          <w:szCs w:val="24"/>
        </w:rPr>
      </w:pPr>
      <w:r>
        <w:rPr>
          <w:sz w:val="24"/>
          <w:szCs w:val="24"/>
        </w:rPr>
        <w:t>повышении квалификации), который (-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) разъяснила сторонам принципы проведения процедуры медиации (в соответствии со </w:t>
      </w:r>
      <w:proofErr w:type="spellStart"/>
      <w:proofErr w:type="gramStart"/>
      <w:r>
        <w:rPr>
          <w:sz w:val="24"/>
          <w:szCs w:val="24"/>
        </w:rPr>
        <w:t>ст.З</w:t>
      </w:r>
      <w:proofErr w:type="spellEnd"/>
      <w:proofErr w:type="gramEnd"/>
      <w:r>
        <w:rPr>
          <w:sz w:val="24"/>
          <w:szCs w:val="24"/>
        </w:rPr>
        <w:t xml:space="preserve"> ФЗ №193-Ф3), а именно:</w:t>
      </w:r>
    </w:p>
    <w:p w14:paraId="3385244F" w14:textId="77777777" w:rsidR="004505BD" w:rsidRDefault="004505BD" w:rsidP="004505BD">
      <w:pPr>
        <w:pStyle w:val="1"/>
        <w:framePr w:w="9696" w:h="14352" w:hRule="exact" w:wrap="none" w:vAnchor="page" w:hAnchor="page" w:x="1279" w:y="1172"/>
        <w:numPr>
          <w:ilvl w:val="0"/>
          <w:numId w:val="2"/>
        </w:numPr>
        <w:shd w:val="clear" w:color="auto" w:fill="auto"/>
        <w:tabs>
          <w:tab w:val="left" w:pos="922"/>
        </w:tabs>
        <w:ind w:left="58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принцип добровольности,</w:t>
      </w:r>
      <w:r>
        <w:rPr>
          <w:sz w:val="24"/>
          <w:szCs w:val="24"/>
        </w:rPr>
        <w:t xml:space="preserve"> который заключается в том, что стороны могут добровольно вступить в процедуру медиации, и добровольно выйти из нее, не неся при этом никаких юридических последствий. Также принцип добровольности распространяется и </w:t>
      </w:r>
      <w:proofErr w:type="gramStart"/>
      <w:r>
        <w:rPr>
          <w:sz w:val="24"/>
          <w:szCs w:val="24"/>
        </w:rPr>
        <w:t>на медиатора</w:t>
      </w:r>
      <w:proofErr w:type="gramEnd"/>
      <w:r>
        <w:rPr>
          <w:sz w:val="24"/>
          <w:szCs w:val="24"/>
        </w:rPr>
        <w:t>, то есть медиатор вправе прекратить процедуру медиации, чтобы не усиливать конфликт или если в ходе проведения переговоров станет понятно, что для разрешения конфликта между сторонами процедура медиации не эффективна;</w:t>
      </w:r>
    </w:p>
    <w:p w14:paraId="15CEC07F" w14:textId="77777777" w:rsidR="004505BD" w:rsidRDefault="004505BD" w:rsidP="004505BD">
      <w:pPr>
        <w:pStyle w:val="1"/>
        <w:framePr w:w="9696" w:h="14352" w:hRule="exact" w:wrap="none" w:vAnchor="page" w:hAnchor="page" w:x="1279" w:y="1172"/>
        <w:numPr>
          <w:ilvl w:val="0"/>
          <w:numId w:val="2"/>
        </w:numPr>
        <w:shd w:val="clear" w:color="auto" w:fill="auto"/>
        <w:tabs>
          <w:tab w:val="left" w:pos="918"/>
        </w:tabs>
        <w:ind w:left="58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принцип равноправия и сотрудничества сторон,</w:t>
      </w:r>
      <w:r>
        <w:rPr>
          <w:sz w:val="24"/>
          <w:szCs w:val="24"/>
        </w:rPr>
        <w:t xml:space="preserve"> который заключается в том, что в процедуре медиации стороны имеют равные права и возможности быть высказанными и быть услышанными, а также равные права и возможности в поиске и обсуждении предложений по решению спорного вопроса;</w:t>
      </w:r>
    </w:p>
    <w:p w14:paraId="37BB7ACA" w14:textId="77777777" w:rsidR="004505BD" w:rsidRDefault="004505BD" w:rsidP="004505BD">
      <w:pPr>
        <w:pStyle w:val="1"/>
        <w:framePr w:w="9696" w:h="14352" w:hRule="exact" w:wrap="none" w:vAnchor="page" w:hAnchor="page" w:x="1279" w:y="1172"/>
        <w:numPr>
          <w:ilvl w:val="0"/>
          <w:numId w:val="2"/>
        </w:numPr>
        <w:shd w:val="clear" w:color="auto" w:fill="auto"/>
        <w:tabs>
          <w:tab w:val="left" w:pos="922"/>
        </w:tabs>
        <w:ind w:left="58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принцип конфиденциальности,</w:t>
      </w:r>
      <w:r>
        <w:rPr>
          <w:sz w:val="24"/>
          <w:szCs w:val="24"/>
        </w:rPr>
        <w:t xml:space="preserve"> согласно которому вся информация, полученная в ходе переговоров, является конфиденциальной для медиатора в силу закона (ст. 5 ФЗ №193-Ф3), а для сторон по их взаимному соглашению; стороны вправе заключить устное или письменной соглашение об объеме конфиденциальной информации. При этом, если стороны не придут к какому-либо соглашению в результате процедуры медиации, они не вправе использовать всю услышанную/полученную информацию в ходе переговоров друг против друга в судебном процессе или при иных обстоятельствах;</w:t>
      </w:r>
    </w:p>
    <w:p w14:paraId="2E626922" w14:textId="77777777" w:rsidR="004505BD" w:rsidRDefault="004505BD" w:rsidP="004505B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14:paraId="1067F759" w14:textId="77777777" w:rsidR="004505BD" w:rsidRDefault="004505BD" w:rsidP="004505B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</w:p>
    <w:p w14:paraId="7F88DB6F" w14:textId="77777777" w:rsidR="004505BD" w:rsidRDefault="004505BD" w:rsidP="004505BD">
      <w:pPr>
        <w:pStyle w:val="1"/>
        <w:framePr w:w="9715" w:h="14366" w:hRule="exact" w:wrap="none" w:vAnchor="page" w:hAnchor="page" w:x="1406" w:y="1052"/>
        <w:numPr>
          <w:ilvl w:val="0"/>
          <w:numId w:val="3"/>
        </w:numPr>
        <w:shd w:val="clear" w:color="auto" w:fill="auto"/>
        <w:tabs>
          <w:tab w:val="left" w:pos="907"/>
        </w:tabs>
        <w:ind w:left="580" w:firstLine="2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принцип нейтральности, независимости медиатора,</w:t>
      </w:r>
      <w:r>
        <w:rPr>
          <w:sz w:val="24"/>
          <w:szCs w:val="24"/>
        </w:rPr>
        <w:t xml:space="preserve"> который заключается в том, что медиатор не состоит в каких-либо отношениях ни с одной из сторон, не представляет интересы ни одной из сторон, не решает спор по существу, поскольку не затрагиваются его права и интересы конфликтной ситуацией сторон, медиатор в процессе проведения процедуры медиации не вправе давать каких-либо консультаций (юридических, психологических, экспертных и иных), высказывать свое мнение по существу спора и по сути принятых решений.</w:t>
      </w:r>
    </w:p>
    <w:p w14:paraId="405723D1" w14:textId="77777777" w:rsidR="004505BD" w:rsidRDefault="004505BD" w:rsidP="004505BD">
      <w:pPr>
        <w:pStyle w:val="1"/>
        <w:framePr w:w="9715" w:h="14366" w:hRule="exact" w:wrap="none" w:vAnchor="page" w:hAnchor="page" w:x="1406" w:y="1052"/>
        <w:shd w:val="clear" w:color="auto" w:fill="auto"/>
        <w:ind w:left="580" w:firstLine="560"/>
        <w:jc w:val="both"/>
        <w:rPr>
          <w:sz w:val="24"/>
          <w:szCs w:val="24"/>
        </w:rPr>
      </w:pPr>
      <w:r>
        <w:rPr>
          <w:sz w:val="24"/>
          <w:szCs w:val="24"/>
        </w:rPr>
        <w:t>Медиатор также ознакомил (-а) стороны с понятием, значением и особенностями медиации как альтернативного способа разрешения спора и правилами участия в процедуре медиации.</w:t>
      </w:r>
    </w:p>
    <w:p w14:paraId="6A05D161" w14:textId="77777777" w:rsidR="004505BD" w:rsidRDefault="004505BD" w:rsidP="004505BD">
      <w:pPr>
        <w:pStyle w:val="1"/>
        <w:framePr w:w="9715" w:h="14366" w:hRule="exact" w:wrap="none" w:vAnchor="page" w:hAnchor="page" w:x="1406" w:y="1052"/>
        <w:numPr>
          <w:ilvl w:val="0"/>
          <w:numId w:val="4"/>
        </w:numPr>
        <w:shd w:val="clear" w:color="auto" w:fill="auto"/>
        <w:tabs>
          <w:tab w:val="left" w:pos="1432"/>
        </w:tabs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Стороны в случае необходимости по согласованию друг с другом и медиатором могут привлекать для участия в процедуре медиации также других лиц, участие которых они считают необходимым.</w:t>
      </w:r>
    </w:p>
    <w:p w14:paraId="7C3E68E0" w14:textId="77777777" w:rsidR="004505BD" w:rsidRDefault="004505BD" w:rsidP="004505BD">
      <w:pPr>
        <w:pStyle w:val="1"/>
        <w:framePr w:w="9715" w:h="14366" w:hRule="exact" w:wrap="none" w:vAnchor="page" w:hAnchor="page" w:x="1406" w:y="1052"/>
        <w:numPr>
          <w:ilvl w:val="0"/>
          <w:numId w:val="4"/>
        </w:numPr>
        <w:shd w:val="clear" w:color="auto" w:fill="auto"/>
        <w:tabs>
          <w:tab w:val="left" w:pos="1432"/>
        </w:tabs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Стороны с кандидатурой медиатора согласны.</w:t>
      </w:r>
    </w:p>
    <w:p w14:paraId="014A5622" w14:textId="77777777" w:rsidR="004505BD" w:rsidRDefault="004505BD" w:rsidP="004505BD">
      <w:pPr>
        <w:pStyle w:val="1"/>
        <w:framePr w:w="9715" w:h="14366" w:hRule="exact" w:wrap="none" w:vAnchor="page" w:hAnchor="page" w:x="1406" w:y="1052"/>
        <w:numPr>
          <w:ilvl w:val="0"/>
          <w:numId w:val="4"/>
        </w:numPr>
        <w:shd w:val="clear" w:color="auto" w:fill="auto"/>
        <w:tabs>
          <w:tab w:val="left" w:pos="1432"/>
        </w:tabs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Согласие на обработку персональных данных:</w:t>
      </w:r>
    </w:p>
    <w:p w14:paraId="1BD71A77" w14:textId="77777777" w:rsidR="004505BD" w:rsidRDefault="004505BD" w:rsidP="004505BD">
      <w:pPr>
        <w:pStyle w:val="1"/>
        <w:framePr w:w="9715" w:h="14366" w:hRule="exact" w:wrap="none" w:vAnchor="page" w:hAnchor="page" w:x="1406" w:y="1052"/>
        <w:numPr>
          <w:ilvl w:val="1"/>
          <w:numId w:val="4"/>
        </w:numPr>
        <w:shd w:val="clear" w:color="auto" w:fill="auto"/>
        <w:tabs>
          <w:tab w:val="left" w:pos="1091"/>
        </w:tabs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Стороны в связи с действием Федерального закона № 152-ФЗ от 27 июля 2006 года «О персональных данных» своей волей и в своем интересе дают своё согласие Ассоциации «Лига медиаторов Южного Урала» на обработку и передачу следующих персональных данных, указанных в настоящем соглашении: ФИО, адрес проживания, адрес регистрации, номер паспорта, сведения о дате его выдачи и выдавшем его органе, семейное положение, профессия, место работы, сведения о судебном деле, в котором участвуют Стороны.</w:t>
      </w:r>
    </w:p>
    <w:p w14:paraId="261EFEFB" w14:textId="77777777" w:rsidR="004505BD" w:rsidRDefault="004505BD" w:rsidP="004505BD">
      <w:pPr>
        <w:pStyle w:val="1"/>
        <w:framePr w:w="9715" w:h="14366" w:hRule="exact" w:wrap="none" w:vAnchor="page" w:hAnchor="page" w:x="1406" w:y="1052"/>
        <w:numPr>
          <w:ilvl w:val="1"/>
          <w:numId w:val="4"/>
        </w:numPr>
        <w:shd w:val="clear" w:color="auto" w:fill="auto"/>
        <w:tabs>
          <w:tab w:val="left" w:pos="1091"/>
        </w:tabs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Под. обработкой персональных данных понимается сбор, систематизация, накопление, хранение, уточнение (обновление, изменение), использование, распространение, обезличивание, блокирование, уничтожение и другие действия (операции) с персональными данными.</w:t>
      </w:r>
    </w:p>
    <w:p w14:paraId="0E28A78F" w14:textId="77777777" w:rsidR="004505BD" w:rsidRDefault="004505BD" w:rsidP="004505BD">
      <w:pPr>
        <w:pStyle w:val="1"/>
        <w:framePr w:w="9715" w:h="14366" w:hRule="exact" w:wrap="none" w:vAnchor="page" w:hAnchor="page" w:x="1406" w:y="1052"/>
        <w:numPr>
          <w:ilvl w:val="1"/>
          <w:numId w:val="4"/>
        </w:numPr>
        <w:shd w:val="clear" w:color="auto" w:fill="auto"/>
        <w:tabs>
          <w:tab w:val="left" w:pos="1091"/>
        </w:tabs>
        <w:spacing w:after="340"/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Стороны согласны на обработку и передачу указанных персональных данных, </w:t>
      </w:r>
      <w:r>
        <w:rPr>
          <w:sz w:val="24"/>
          <w:szCs w:val="24"/>
        </w:rPr>
        <w:t>подтверждают, что ознакомлены с положениями Федерального закона от 27.07.2006 № 152-ФЗ «О персональных данных», права и обязанности в области защиты персональных данных разъяснены.</w:t>
      </w:r>
    </w:p>
    <w:p w14:paraId="48B0D5E7" w14:textId="77777777" w:rsidR="004505BD" w:rsidRDefault="004505BD" w:rsidP="004505BD">
      <w:pPr>
        <w:pStyle w:val="20"/>
        <w:framePr w:w="9715" w:h="14366" w:hRule="exact" w:wrap="none" w:vAnchor="page" w:hAnchor="page" w:x="1406" w:y="1052"/>
        <w:shd w:val="clear" w:color="auto" w:fill="auto"/>
        <w:tabs>
          <w:tab w:val="left" w:leader="underscore" w:pos="2515"/>
          <w:tab w:val="left" w:leader="underscore" w:pos="930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  <w:r>
        <w:rPr>
          <w:sz w:val="24"/>
          <w:szCs w:val="24"/>
        </w:rPr>
        <w:tab/>
      </w:r>
    </w:p>
    <w:p w14:paraId="430AE2E9" w14:textId="77777777" w:rsidR="004505BD" w:rsidRDefault="004505BD" w:rsidP="004505BD">
      <w:pPr>
        <w:pStyle w:val="20"/>
        <w:framePr w:w="9715" w:h="14366" w:hRule="exact" w:wrap="none" w:vAnchor="page" w:hAnchor="page" w:x="1406" w:y="1052"/>
        <w:shd w:val="clear" w:color="auto" w:fill="auto"/>
        <w:tabs>
          <w:tab w:val="left" w:leader="underscore" w:pos="2515"/>
          <w:tab w:val="left" w:leader="underscore" w:pos="9302"/>
        </w:tabs>
        <w:spacing w:after="0"/>
        <w:jc w:val="both"/>
        <w:rPr>
          <w:sz w:val="24"/>
          <w:szCs w:val="24"/>
          <w:u w:val="single"/>
        </w:rPr>
      </w:pPr>
    </w:p>
    <w:p w14:paraId="13AFDAAA" w14:textId="77777777" w:rsidR="004505BD" w:rsidRDefault="004505BD" w:rsidP="004505BD">
      <w:pPr>
        <w:pStyle w:val="20"/>
        <w:framePr w:w="9715" w:h="14366" w:hRule="exact" w:wrap="none" w:vAnchor="page" w:hAnchor="page" w:x="1406" w:y="1052"/>
        <w:shd w:val="clear" w:color="auto" w:fill="auto"/>
        <w:tabs>
          <w:tab w:val="left" w:leader="underscore" w:pos="2515"/>
          <w:tab w:val="left" w:leader="underscore" w:pos="930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  <w:r>
        <w:rPr>
          <w:sz w:val="24"/>
          <w:szCs w:val="24"/>
        </w:rPr>
        <w:tab/>
      </w:r>
    </w:p>
    <w:p w14:paraId="5C647350" w14:textId="77777777" w:rsidR="004505BD" w:rsidRDefault="004505BD" w:rsidP="004505BD">
      <w:pPr>
        <w:pStyle w:val="1"/>
        <w:framePr w:w="9715" w:h="14366" w:hRule="exact" w:wrap="none" w:vAnchor="page" w:hAnchor="page" w:x="1406" w:y="1052"/>
        <w:numPr>
          <w:ilvl w:val="0"/>
          <w:numId w:val="4"/>
        </w:numPr>
        <w:shd w:val="clear" w:color="auto" w:fill="auto"/>
        <w:tabs>
          <w:tab w:val="left" w:pos="1432"/>
        </w:tabs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Стороны вправе по согласованию друг с другом определять конкретное время и даты других сессий, необходимых для принятия взаимовыгодного решения, с помощью доступных средств связи, в том числе через своих представителей по телефонам, указанным в реквизитах настоящего Соглашения.</w:t>
      </w:r>
    </w:p>
    <w:p w14:paraId="14A8AFD0" w14:textId="77777777" w:rsidR="004505BD" w:rsidRDefault="004505BD" w:rsidP="004505BD">
      <w:pPr>
        <w:pStyle w:val="1"/>
        <w:framePr w:w="9715" w:h="14366" w:hRule="exact" w:wrap="none" w:vAnchor="page" w:hAnchor="page" w:x="1406" w:y="1052"/>
        <w:numPr>
          <w:ilvl w:val="0"/>
          <w:numId w:val="4"/>
        </w:numPr>
        <w:shd w:val="clear" w:color="auto" w:fill="auto"/>
        <w:tabs>
          <w:tab w:val="left" w:pos="1432"/>
        </w:tabs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Размер расходов и порядок уплаты определяется из расчета рублей ___________________________ за ________________ проведения переговоров путем наличного или безналичного перечисления денежных средств. В соответствии с законодательством Стороны несут расходы по оплате процедуры медиации в равных доля. Или, например: Стороны договорились, что расходы по оплате Процедуры медиации несет Сторона-1 единолично в полном объеме. Сторона-1 как налоговый агент исчисляет и удерживает налог на доходы физических лиц (НДФЛ) в размере 13% из общей стоимости оплаты процедуры медиации, исходя из длительности, при фактической оплате медиатору (п. 4 ст. 226 НК РФ).</w:t>
      </w:r>
    </w:p>
    <w:p w14:paraId="266D79AF" w14:textId="77777777" w:rsidR="004505BD" w:rsidRDefault="004505BD" w:rsidP="004505BD">
      <w:pPr>
        <w:pStyle w:val="1"/>
        <w:framePr w:w="9715" w:h="14366" w:hRule="exact" w:wrap="none" w:vAnchor="page" w:hAnchor="page" w:x="1406" w:y="1052"/>
        <w:numPr>
          <w:ilvl w:val="0"/>
          <w:numId w:val="4"/>
        </w:numPr>
        <w:shd w:val="clear" w:color="auto" w:fill="auto"/>
        <w:tabs>
          <w:tab w:val="left" w:pos="1432"/>
        </w:tabs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Стороны подтверждают, что одинаково понимают смысл и значение условий настоящего соглашения и проведения процедуры медиации, признают принципы процедуры медиации, принимают правила проведения и согласны им следовать.</w:t>
      </w:r>
    </w:p>
    <w:p w14:paraId="50E1EE1D" w14:textId="77777777" w:rsidR="004505BD" w:rsidRDefault="004505BD" w:rsidP="004505BD">
      <w:pPr>
        <w:pStyle w:val="1"/>
        <w:framePr w:w="9715" w:h="14366" w:hRule="exact" w:wrap="none" w:vAnchor="page" w:hAnchor="page" w:x="1406" w:y="1052"/>
        <w:numPr>
          <w:ilvl w:val="0"/>
          <w:numId w:val="4"/>
        </w:numPr>
        <w:shd w:val="clear" w:color="auto" w:fill="auto"/>
        <w:tabs>
          <w:tab w:val="left" w:pos="1432"/>
        </w:tabs>
        <w:ind w:firstLine="600"/>
        <w:jc w:val="both"/>
        <w:rPr>
          <w:sz w:val="28"/>
          <w:szCs w:val="28"/>
        </w:rPr>
      </w:pPr>
      <w:r>
        <w:rPr>
          <w:sz w:val="24"/>
          <w:szCs w:val="24"/>
        </w:rPr>
        <w:t>Стороны договорились считать всю полученную информацию конфиденциальной и не использовать ее друг против друга (или в ущерб себе и/или другой</w:t>
      </w:r>
    </w:p>
    <w:p w14:paraId="0678A994" w14:textId="77777777" w:rsidR="004505BD" w:rsidRDefault="004505BD" w:rsidP="004505BD">
      <w:pPr>
        <w:rPr>
          <w:sz w:val="24"/>
          <w:szCs w:val="24"/>
        </w:rPr>
      </w:pPr>
    </w:p>
    <w:p w14:paraId="5E0E3A7A" w14:textId="77777777" w:rsidR="004505BD" w:rsidRDefault="004505BD" w:rsidP="004505BD">
      <w:pPr>
        <w:rPr>
          <w:b/>
        </w:rPr>
      </w:pPr>
    </w:p>
    <w:p w14:paraId="62E63E7F" w14:textId="77777777" w:rsidR="004505BD" w:rsidRDefault="004505BD" w:rsidP="004505BD">
      <w:pPr>
        <w:rPr>
          <w:b/>
        </w:rPr>
      </w:pPr>
      <w:r>
        <w:rPr>
          <w:b/>
        </w:rPr>
        <w:br w:type="page"/>
      </w:r>
    </w:p>
    <w:p w14:paraId="35F888B8" w14:textId="77777777" w:rsidR="004505BD" w:rsidRDefault="004505BD" w:rsidP="004505BD">
      <w:pPr>
        <w:pStyle w:val="1"/>
        <w:framePr w:w="9653" w:h="1915" w:hRule="exact" w:wrap="none" w:vAnchor="page" w:hAnchor="page" w:x="1437" w:y="1052"/>
        <w:shd w:val="clear" w:color="auto" w:fill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стороне), в случае если не придут к взаимовыгодному решению спора. Или: </w:t>
      </w:r>
      <w:r>
        <w:rPr>
          <w:i/>
          <w:iCs/>
          <w:sz w:val="24"/>
          <w:szCs w:val="24"/>
        </w:rPr>
        <w:t>Стороны договорились считать всю полученную в ходе переговоров информацию открытой для третьих лиц и вправе использовать ее по своему усмотрению, в случае если не придут к каким-либо договоренностям в ходе процедуры медиации.</w:t>
      </w:r>
    </w:p>
    <w:p w14:paraId="1AA1DAFB" w14:textId="77777777" w:rsidR="004505BD" w:rsidRDefault="004505BD" w:rsidP="004505BD">
      <w:pPr>
        <w:pStyle w:val="1"/>
        <w:framePr w:w="9653" w:h="1915" w:hRule="exact" w:wrap="none" w:vAnchor="page" w:hAnchor="page" w:x="1437" w:y="1052"/>
        <w:numPr>
          <w:ilvl w:val="0"/>
          <w:numId w:val="5"/>
        </w:numPr>
        <w:shd w:val="clear" w:color="auto" w:fill="auto"/>
        <w:tabs>
          <w:tab w:val="left" w:pos="1450"/>
        </w:tabs>
        <w:ind w:firstLine="600"/>
        <w:rPr>
          <w:sz w:val="24"/>
          <w:szCs w:val="24"/>
        </w:rPr>
      </w:pPr>
      <w:r>
        <w:rPr>
          <w:sz w:val="24"/>
          <w:szCs w:val="24"/>
        </w:rPr>
        <w:t>Настоящее соглашение составлено в трех экземплярах, по одному экземпляру для каждой из сторон и один экземпляр для медиатора, проводившего процедуру медиации.</w:t>
      </w:r>
    </w:p>
    <w:p w14:paraId="4E5A8462" w14:textId="77777777" w:rsidR="004505BD" w:rsidRDefault="004505BD" w:rsidP="004505BD">
      <w:pPr>
        <w:pStyle w:val="1"/>
        <w:framePr w:w="9653" w:h="1915" w:hRule="exact" w:wrap="none" w:vAnchor="page" w:hAnchor="page" w:x="1437" w:y="1052"/>
        <w:numPr>
          <w:ilvl w:val="0"/>
          <w:numId w:val="5"/>
        </w:numPr>
        <w:shd w:val="clear" w:color="auto" w:fill="auto"/>
        <w:tabs>
          <w:tab w:val="left" w:pos="1450"/>
        </w:tabs>
        <w:ind w:firstLine="600"/>
        <w:rPr>
          <w:sz w:val="24"/>
          <w:szCs w:val="24"/>
        </w:rPr>
      </w:pPr>
      <w:r>
        <w:rPr>
          <w:sz w:val="24"/>
          <w:szCs w:val="24"/>
        </w:rPr>
        <w:t>Реквизиты и подписи сторон:</w:t>
      </w:r>
    </w:p>
    <w:p w14:paraId="01957C19" w14:textId="77777777" w:rsidR="004505BD" w:rsidRDefault="004505BD" w:rsidP="004505BD">
      <w:pPr>
        <w:pStyle w:val="1"/>
        <w:framePr w:w="9653" w:h="1915" w:hRule="exact" w:wrap="none" w:vAnchor="page" w:hAnchor="page" w:x="1437" w:y="1052"/>
        <w:shd w:val="clear" w:color="auto" w:fill="auto"/>
        <w:tabs>
          <w:tab w:val="left" w:pos="1450"/>
        </w:tabs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9"/>
        <w:gridCol w:w="4949"/>
      </w:tblGrid>
      <w:tr w:rsidR="004505BD" w14:paraId="1CDE5EA0" w14:textId="77777777" w:rsidTr="004505BD">
        <w:trPr>
          <w:trHeight w:hRule="exact" w:val="566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EC66C0D" w14:textId="77777777" w:rsidR="004505BD" w:rsidRDefault="004505BD">
            <w:pPr>
              <w:pStyle w:val="a5"/>
              <w:framePr w:w="9653" w:h="1915" w:hRule="exact" w:wrap="none" w:vAnchor="page" w:hAnchor="page" w:x="1437" w:y="1052"/>
              <w:shd w:val="clear" w:color="auto" w:fill="auto"/>
              <w:spacing w:line="276" w:lineRule="auto"/>
            </w:pPr>
            <w:r>
              <w:t>Сторона-1: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D2C0590" w14:textId="77777777" w:rsidR="004505BD" w:rsidRDefault="004505BD">
            <w:pPr>
              <w:pStyle w:val="a5"/>
              <w:framePr w:w="9653" w:h="1915" w:hRule="exact" w:wrap="none" w:vAnchor="page" w:hAnchor="page" w:x="1437" w:y="1052"/>
              <w:shd w:val="clear" w:color="auto" w:fill="auto"/>
              <w:spacing w:line="276" w:lineRule="auto"/>
            </w:pPr>
            <w:r>
              <w:t>Сторона-2:</w:t>
            </w:r>
          </w:p>
        </w:tc>
      </w:tr>
      <w:tr w:rsidR="004505BD" w14:paraId="4079EE6A" w14:textId="77777777" w:rsidTr="004505BD">
        <w:trPr>
          <w:trHeight w:hRule="exact" w:val="288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E0D69A" w14:textId="77777777" w:rsidR="004505BD" w:rsidRDefault="004505BD">
            <w:pPr>
              <w:framePr w:w="9653" w:h="1915" w:hRule="exact" w:wrap="none" w:vAnchor="page" w:hAnchor="page" w:x="1437" w:y="1052"/>
              <w:rPr>
                <w:sz w:val="10"/>
                <w:szCs w:val="10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1958771" w14:textId="77777777" w:rsidR="004505BD" w:rsidRDefault="004505BD">
            <w:pPr>
              <w:framePr w:w="9653" w:h="1915" w:hRule="exact" w:wrap="none" w:vAnchor="page" w:hAnchor="page" w:x="1437" w:y="1052"/>
              <w:rPr>
                <w:sz w:val="10"/>
                <w:szCs w:val="10"/>
              </w:rPr>
            </w:pPr>
          </w:p>
        </w:tc>
      </w:tr>
      <w:tr w:rsidR="004505BD" w14:paraId="2A8B66D6" w14:textId="77777777" w:rsidTr="004505BD">
        <w:trPr>
          <w:trHeight w:hRule="exact" w:val="317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BC35B9" w14:textId="77777777" w:rsidR="004505BD" w:rsidRDefault="004505BD">
            <w:pPr>
              <w:framePr w:w="9653" w:h="1915" w:hRule="exact" w:wrap="none" w:vAnchor="page" w:hAnchor="page" w:x="1437" w:y="1052"/>
              <w:rPr>
                <w:sz w:val="10"/>
                <w:szCs w:val="10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F65AC2E" w14:textId="77777777" w:rsidR="004505BD" w:rsidRDefault="004505BD">
            <w:pPr>
              <w:framePr w:w="9653" w:h="1915" w:hRule="exact" w:wrap="none" w:vAnchor="page" w:hAnchor="page" w:x="1437" w:y="1052"/>
              <w:rPr>
                <w:sz w:val="10"/>
                <w:szCs w:val="10"/>
              </w:rPr>
            </w:pPr>
          </w:p>
        </w:tc>
      </w:tr>
      <w:tr w:rsidR="004505BD" w14:paraId="489483F8" w14:textId="77777777" w:rsidTr="004505BD">
        <w:trPr>
          <w:trHeight w:hRule="exact" w:val="298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F4D89D" w14:textId="77777777" w:rsidR="004505BD" w:rsidRDefault="004505BD">
            <w:pPr>
              <w:framePr w:w="9653" w:h="1915" w:hRule="exact" w:wrap="none" w:vAnchor="page" w:hAnchor="page" w:x="1437" w:y="1052"/>
              <w:rPr>
                <w:sz w:val="10"/>
                <w:szCs w:val="10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C26D3B5" w14:textId="77777777" w:rsidR="004505BD" w:rsidRDefault="004505BD">
            <w:pPr>
              <w:framePr w:w="9653" w:h="1915" w:hRule="exact" w:wrap="none" w:vAnchor="page" w:hAnchor="page" w:x="1437" w:y="1052"/>
              <w:rPr>
                <w:sz w:val="10"/>
                <w:szCs w:val="10"/>
              </w:rPr>
            </w:pPr>
          </w:p>
        </w:tc>
      </w:tr>
      <w:tr w:rsidR="004505BD" w14:paraId="6FF3711C" w14:textId="77777777" w:rsidTr="004505BD">
        <w:trPr>
          <w:trHeight w:hRule="exact" w:val="322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97AA4C" w14:textId="77777777" w:rsidR="004505BD" w:rsidRDefault="004505BD">
            <w:pPr>
              <w:framePr w:w="9653" w:h="1915" w:hRule="exact" w:wrap="none" w:vAnchor="page" w:hAnchor="page" w:x="1437" w:y="1052"/>
              <w:rPr>
                <w:sz w:val="10"/>
                <w:szCs w:val="10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96CD9FC" w14:textId="77777777" w:rsidR="004505BD" w:rsidRDefault="004505BD">
            <w:pPr>
              <w:framePr w:w="9653" w:h="1915" w:hRule="exact" w:wrap="none" w:vAnchor="page" w:hAnchor="page" w:x="1437" w:y="1052"/>
              <w:rPr>
                <w:sz w:val="10"/>
                <w:szCs w:val="10"/>
              </w:rPr>
            </w:pPr>
          </w:p>
        </w:tc>
      </w:tr>
      <w:tr w:rsidR="004505BD" w14:paraId="6AD65BF5" w14:textId="77777777" w:rsidTr="004505BD">
        <w:trPr>
          <w:trHeight w:hRule="exact" w:val="326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4733D5" w14:textId="77777777" w:rsidR="004505BD" w:rsidRDefault="004505BD">
            <w:pPr>
              <w:framePr w:w="9653" w:h="1915" w:hRule="exact" w:wrap="none" w:vAnchor="page" w:hAnchor="page" w:x="1437" w:y="1052"/>
              <w:rPr>
                <w:sz w:val="10"/>
                <w:szCs w:val="10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B9C6B89" w14:textId="77777777" w:rsidR="004505BD" w:rsidRDefault="004505BD">
            <w:pPr>
              <w:framePr w:w="9653" w:h="1915" w:hRule="exact" w:wrap="none" w:vAnchor="page" w:hAnchor="page" w:x="1437" w:y="1052"/>
              <w:rPr>
                <w:sz w:val="10"/>
                <w:szCs w:val="10"/>
              </w:rPr>
            </w:pPr>
          </w:p>
        </w:tc>
      </w:tr>
      <w:tr w:rsidR="004505BD" w14:paraId="133B9888" w14:textId="77777777" w:rsidTr="004505BD">
        <w:trPr>
          <w:trHeight w:hRule="exact" w:val="504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C92A324" w14:textId="77777777" w:rsidR="004505BD" w:rsidRDefault="004505BD">
            <w:pPr>
              <w:pStyle w:val="a5"/>
              <w:framePr w:w="9653" w:h="1915" w:hRule="exact" w:wrap="none" w:vAnchor="page" w:hAnchor="page" w:x="1437" w:y="1052"/>
              <w:shd w:val="clear" w:color="auto" w:fill="auto"/>
              <w:spacing w:before="260" w:line="276" w:lineRule="auto"/>
            </w:pPr>
            <w:r>
              <w:t>Тел.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0896D86" w14:textId="77777777" w:rsidR="004505BD" w:rsidRDefault="004505BD">
            <w:pPr>
              <w:pStyle w:val="a5"/>
              <w:framePr w:w="9653" w:h="1915" w:hRule="exact" w:wrap="none" w:vAnchor="page" w:hAnchor="page" w:x="1437" w:y="1052"/>
              <w:shd w:val="clear" w:color="auto" w:fill="auto"/>
              <w:spacing w:before="260" w:line="276" w:lineRule="auto"/>
            </w:pPr>
            <w:r>
              <w:t>Тел.</w:t>
            </w:r>
          </w:p>
        </w:tc>
      </w:tr>
      <w:tr w:rsidR="004505BD" w14:paraId="1380E73B" w14:textId="77777777" w:rsidTr="004505BD">
        <w:trPr>
          <w:trHeight w:hRule="exact" w:val="254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0574DA1" w14:textId="77777777" w:rsidR="004505BD" w:rsidRDefault="004505BD">
            <w:pPr>
              <w:pStyle w:val="a5"/>
              <w:framePr w:w="9653" w:h="1915" w:hRule="exact" w:wrap="none" w:vAnchor="page" w:hAnchor="page" w:x="1437" w:y="1052"/>
              <w:shd w:val="clear" w:color="auto" w:fill="auto"/>
              <w:spacing w:line="276" w:lineRule="auto"/>
            </w:pPr>
            <w:r>
              <w:rPr>
                <w:lang w:val="en-US" w:bidi="en-US"/>
              </w:rPr>
              <w:t>e-mail: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04A0A7A" w14:textId="77777777" w:rsidR="004505BD" w:rsidRDefault="004505BD">
            <w:pPr>
              <w:pStyle w:val="a5"/>
              <w:framePr w:w="9653" w:h="1915" w:hRule="exact" w:wrap="none" w:vAnchor="page" w:hAnchor="page" w:x="1437" w:y="1052"/>
              <w:shd w:val="clear" w:color="auto" w:fill="auto"/>
              <w:spacing w:line="276" w:lineRule="auto"/>
            </w:pPr>
            <w:r>
              <w:rPr>
                <w:lang w:val="en-US" w:bidi="en-US"/>
              </w:rPr>
              <w:t>e-mail:</w:t>
            </w:r>
          </w:p>
        </w:tc>
      </w:tr>
      <w:tr w:rsidR="004505BD" w14:paraId="723EB74B" w14:textId="77777777" w:rsidTr="004505BD">
        <w:trPr>
          <w:trHeight w:hRule="exact" w:val="1253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3336E0B" w14:textId="77777777" w:rsidR="004505BD" w:rsidRDefault="004505BD">
            <w:pPr>
              <w:pStyle w:val="a5"/>
              <w:framePr w:w="9653" w:h="1915" w:hRule="exact" w:wrap="none" w:vAnchor="page" w:hAnchor="page" w:x="1437" w:y="1052"/>
              <w:shd w:val="clear" w:color="auto" w:fill="auto"/>
              <w:spacing w:before="1020" w:line="276" w:lineRule="auto"/>
              <w:ind w:left="19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/                                  /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7116AE4" w14:textId="77777777" w:rsidR="004505BD" w:rsidRDefault="004505BD">
            <w:pPr>
              <w:pStyle w:val="a5"/>
              <w:framePr w:w="9653" w:h="1915" w:hRule="exact" w:wrap="none" w:vAnchor="page" w:hAnchor="page" w:x="1437" w:y="1052"/>
              <w:shd w:val="clear" w:color="auto" w:fill="auto"/>
              <w:spacing w:before="10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/                                 /</w:t>
            </w:r>
          </w:p>
        </w:tc>
      </w:tr>
      <w:tr w:rsidR="004505BD" w14:paraId="4A06A87B" w14:textId="77777777" w:rsidTr="004505BD">
        <w:trPr>
          <w:trHeight w:hRule="exact" w:val="283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0AABDC" w14:textId="77777777" w:rsidR="004505BD" w:rsidRDefault="004505BD">
            <w:pPr>
              <w:framePr w:w="9653" w:h="1915" w:hRule="exact" w:wrap="none" w:vAnchor="page" w:hAnchor="page" w:x="1437" w:y="1052"/>
              <w:rPr>
                <w:sz w:val="10"/>
                <w:szCs w:val="10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FFB41" w14:textId="77777777" w:rsidR="004505BD" w:rsidRDefault="004505BD">
            <w:pPr>
              <w:framePr w:w="9653" w:h="1915" w:hRule="exact" w:wrap="none" w:vAnchor="page" w:hAnchor="page" w:x="1437" w:y="1052"/>
              <w:rPr>
                <w:sz w:val="10"/>
                <w:szCs w:val="10"/>
              </w:rPr>
            </w:pPr>
          </w:p>
        </w:tc>
      </w:tr>
    </w:tbl>
    <w:p w14:paraId="7C7A558A" w14:textId="77777777" w:rsidR="004505BD" w:rsidRDefault="004505BD" w:rsidP="004505BD">
      <w:pPr>
        <w:pStyle w:val="1"/>
        <w:framePr w:w="9653" w:h="1915" w:hRule="exact" w:wrap="none" w:vAnchor="page" w:hAnchor="page" w:x="1437" w:y="1052"/>
        <w:numPr>
          <w:ilvl w:val="0"/>
          <w:numId w:val="5"/>
        </w:numPr>
        <w:shd w:val="clear" w:color="auto" w:fill="auto"/>
        <w:tabs>
          <w:tab w:val="left" w:pos="1450"/>
        </w:tabs>
        <w:ind w:firstLine="600"/>
        <w:rPr>
          <w:sz w:val="24"/>
          <w:szCs w:val="24"/>
        </w:rPr>
      </w:pPr>
    </w:p>
    <w:tbl>
      <w:tblPr>
        <w:tblpPr w:leftFromText="180" w:rightFromText="180" w:bottomFromText="200" w:vertAnchor="page" w:horzAnchor="margin" w:tblpY="3106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9"/>
        <w:gridCol w:w="4949"/>
      </w:tblGrid>
      <w:tr w:rsidR="004505BD" w14:paraId="56E75BBF" w14:textId="77777777" w:rsidTr="004505BD">
        <w:trPr>
          <w:trHeight w:hRule="exact" w:val="566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C308DAF" w14:textId="77777777" w:rsidR="004505BD" w:rsidRDefault="004505BD">
            <w:pPr>
              <w:pStyle w:val="a5"/>
              <w:shd w:val="clear" w:color="auto" w:fill="auto"/>
              <w:spacing w:line="276" w:lineRule="auto"/>
            </w:pPr>
            <w:r>
              <w:t>Сторона-1: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DB86AD5" w14:textId="77777777" w:rsidR="004505BD" w:rsidRDefault="004505BD">
            <w:pPr>
              <w:pStyle w:val="a5"/>
              <w:shd w:val="clear" w:color="auto" w:fill="auto"/>
              <w:spacing w:line="276" w:lineRule="auto"/>
            </w:pPr>
            <w:r>
              <w:t>Сторона-2:</w:t>
            </w:r>
          </w:p>
        </w:tc>
      </w:tr>
      <w:tr w:rsidR="004505BD" w14:paraId="0171A126" w14:textId="77777777" w:rsidTr="004505BD">
        <w:trPr>
          <w:trHeight w:hRule="exact" w:val="288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B79DA9" w14:textId="77777777" w:rsidR="004505BD" w:rsidRDefault="004505BD">
            <w:pPr>
              <w:rPr>
                <w:sz w:val="10"/>
                <w:szCs w:val="10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2805C2" w14:textId="77777777" w:rsidR="004505BD" w:rsidRDefault="004505BD">
            <w:pPr>
              <w:rPr>
                <w:sz w:val="10"/>
                <w:szCs w:val="10"/>
              </w:rPr>
            </w:pPr>
          </w:p>
        </w:tc>
      </w:tr>
      <w:tr w:rsidR="004505BD" w14:paraId="36FA758F" w14:textId="77777777" w:rsidTr="004505BD">
        <w:trPr>
          <w:trHeight w:hRule="exact" w:val="317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3FCEB8" w14:textId="77777777" w:rsidR="004505BD" w:rsidRDefault="004505BD">
            <w:pPr>
              <w:rPr>
                <w:sz w:val="10"/>
                <w:szCs w:val="10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EA7795" w14:textId="77777777" w:rsidR="004505BD" w:rsidRDefault="004505BD">
            <w:pPr>
              <w:rPr>
                <w:sz w:val="10"/>
                <w:szCs w:val="10"/>
              </w:rPr>
            </w:pPr>
          </w:p>
        </w:tc>
      </w:tr>
      <w:tr w:rsidR="004505BD" w14:paraId="598FAA82" w14:textId="77777777" w:rsidTr="004505BD">
        <w:trPr>
          <w:trHeight w:hRule="exact" w:val="298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7CAE0A" w14:textId="77777777" w:rsidR="004505BD" w:rsidRDefault="004505BD">
            <w:pPr>
              <w:rPr>
                <w:sz w:val="10"/>
                <w:szCs w:val="10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72D8D39" w14:textId="77777777" w:rsidR="004505BD" w:rsidRDefault="004505BD">
            <w:pPr>
              <w:rPr>
                <w:sz w:val="10"/>
                <w:szCs w:val="10"/>
              </w:rPr>
            </w:pPr>
          </w:p>
        </w:tc>
      </w:tr>
      <w:tr w:rsidR="004505BD" w14:paraId="6E06E28F" w14:textId="77777777" w:rsidTr="004505BD">
        <w:trPr>
          <w:trHeight w:hRule="exact" w:val="322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8D1F28" w14:textId="77777777" w:rsidR="004505BD" w:rsidRDefault="004505BD">
            <w:pPr>
              <w:rPr>
                <w:sz w:val="10"/>
                <w:szCs w:val="10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BF12AE1" w14:textId="77777777" w:rsidR="004505BD" w:rsidRDefault="004505BD">
            <w:pPr>
              <w:rPr>
                <w:sz w:val="10"/>
                <w:szCs w:val="10"/>
              </w:rPr>
            </w:pPr>
          </w:p>
        </w:tc>
      </w:tr>
      <w:tr w:rsidR="004505BD" w14:paraId="267EEFCF" w14:textId="77777777" w:rsidTr="004505BD">
        <w:trPr>
          <w:trHeight w:hRule="exact" w:val="326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2E8CA6" w14:textId="77777777" w:rsidR="004505BD" w:rsidRDefault="004505BD">
            <w:pPr>
              <w:rPr>
                <w:sz w:val="10"/>
                <w:szCs w:val="10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9D68A28" w14:textId="77777777" w:rsidR="004505BD" w:rsidRDefault="004505BD">
            <w:pPr>
              <w:rPr>
                <w:sz w:val="10"/>
                <w:szCs w:val="10"/>
              </w:rPr>
            </w:pPr>
          </w:p>
        </w:tc>
      </w:tr>
      <w:tr w:rsidR="004505BD" w14:paraId="49872ADE" w14:textId="77777777" w:rsidTr="004505BD">
        <w:trPr>
          <w:trHeight w:hRule="exact" w:val="504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EC2926A" w14:textId="77777777" w:rsidR="004505BD" w:rsidRDefault="004505BD">
            <w:pPr>
              <w:pStyle w:val="a5"/>
              <w:shd w:val="clear" w:color="auto" w:fill="auto"/>
              <w:spacing w:before="260" w:line="276" w:lineRule="auto"/>
            </w:pPr>
            <w:r>
              <w:t>Тел.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977F1E2" w14:textId="77777777" w:rsidR="004505BD" w:rsidRDefault="004505BD">
            <w:pPr>
              <w:pStyle w:val="a5"/>
              <w:shd w:val="clear" w:color="auto" w:fill="auto"/>
              <w:spacing w:before="260" w:line="276" w:lineRule="auto"/>
            </w:pPr>
            <w:r>
              <w:t>Тел.</w:t>
            </w:r>
          </w:p>
        </w:tc>
      </w:tr>
      <w:tr w:rsidR="004505BD" w14:paraId="1693D5BF" w14:textId="77777777" w:rsidTr="004505BD">
        <w:trPr>
          <w:trHeight w:hRule="exact" w:val="254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184503A" w14:textId="77777777" w:rsidR="004505BD" w:rsidRDefault="004505BD">
            <w:pPr>
              <w:pStyle w:val="a5"/>
              <w:shd w:val="clear" w:color="auto" w:fill="auto"/>
              <w:spacing w:line="276" w:lineRule="auto"/>
            </w:pPr>
            <w:r>
              <w:rPr>
                <w:lang w:val="en-US" w:bidi="en-US"/>
              </w:rPr>
              <w:t>e-mail: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C06A926" w14:textId="77777777" w:rsidR="004505BD" w:rsidRDefault="004505BD">
            <w:pPr>
              <w:pStyle w:val="a5"/>
              <w:shd w:val="clear" w:color="auto" w:fill="auto"/>
              <w:spacing w:line="276" w:lineRule="auto"/>
            </w:pPr>
            <w:r>
              <w:rPr>
                <w:lang w:val="en-US" w:bidi="en-US"/>
              </w:rPr>
              <w:t>e-mail:</w:t>
            </w:r>
          </w:p>
        </w:tc>
      </w:tr>
      <w:tr w:rsidR="004505BD" w14:paraId="4F0C5E07" w14:textId="77777777" w:rsidTr="004505BD">
        <w:trPr>
          <w:trHeight w:hRule="exact" w:val="1253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07BCA0B" w14:textId="77777777" w:rsidR="004505BD" w:rsidRDefault="004505BD">
            <w:pPr>
              <w:pStyle w:val="a5"/>
              <w:shd w:val="clear" w:color="auto" w:fill="auto"/>
              <w:spacing w:before="1020" w:line="276" w:lineRule="auto"/>
              <w:ind w:left="19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/                                  /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802D0AD" w14:textId="77777777" w:rsidR="004505BD" w:rsidRDefault="004505BD">
            <w:pPr>
              <w:pStyle w:val="a5"/>
              <w:shd w:val="clear" w:color="auto" w:fill="auto"/>
              <w:spacing w:before="10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/                                 /</w:t>
            </w:r>
          </w:p>
        </w:tc>
      </w:tr>
      <w:tr w:rsidR="004505BD" w14:paraId="7B6B20E8" w14:textId="77777777" w:rsidTr="004505BD">
        <w:trPr>
          <w:trHeight w:hRule="exact" w:val="283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88022F0" w14:textId="77777777" w:rsidR="004505BD" w:rsidRDefault="004505BD">
            <w:pPr>
              <w:rPr>
                <w:sz w:val="10"/>
                <w:szCs w:val="10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91658" w14:textId="77777777" w:rsidR="004505BD" w:rsidRDefault="004505BD">
            <w:pPr>
              <w:rPr>
                <w:sz w:val="10"/>
                <w:szCs w:val="10"/>
              </w:rPr>
            </w:pPr>
          </w:p>
        </w:tc>
      </w:tr>
    </w:tbl>
    <w:p w14:paraId="3442E32B" w14:textId="56FA3632" w:rsidR="00D7711B" w:rsidRPr="004505BD" w:rsidRDefault="00D7711B">
      <w:pPr>
        <w:rPr>
          <w:b/>
        </w:rPr>
      </w:pPr>
      <w:bookmarkStart w:id="0" w:name="_GoBack"/>
      <w:bookmarkEnd w:id="0"/>
    </w:p>
    <w:sectPr w:rsidR="00D7711B" w:rsidRPr="00450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2FF5"/>
    <w:multiLevelType w:val="multilevel"/>
    <w:tmpl w:val="31E45116"/>
    <w:lvl w:ilvl="0">
      <w:start w:val="4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A8A7D17"/>
    <w:multiLevelType w:val="multilevel"/>
    <w:tmpl w:val="660E9F30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9A45D5D"/>
    <w:multiLevelType w:val="multilevel"/>
    <w:tmpl w:val="F1723F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F8D0E1E"/>
    <w:multiLevelType w:val="multilevel"/>
    <w:tmpl w:val="9AD41D7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40E06CE"/>
    <w:multiLevelType w:val="multilevel"/>
    <w:tmpl w:val="5860D47C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3F9"/>
    <w:rsid w:val="001113F9"/>
    <w:rsid w:val="004505BD"/>
    <w:rsid w:val="00D7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712D9"/>
  <w15:chartTrackingRefBased/>
  <w15:docId w15:val="{9C345345-45E3-46A5-B30D-40BC3560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5BD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4505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4505BD"/>
    <w:pPr>
      <w:widowControl w:val="0"/>
      <w:shd w:val="clear" w:color="auto" w:fill="FFFFFF"/>
      <w:spacing w:after="0" w:line="240" w:lineRule="auto"/>
    </w:pPr>
    <w:rPr>
      <w:rFonts w:eastAsia="Times New Roman"/>
      <w:sz w:val="22"/>
      <w:szCs w:val="22"/>
    </w:rPr>
  </w:style>
  <w:style w:type="character" w:customStyle="1" w:styleId="2">
    <w:name w:val="Основной текст (2)_"/>
    <w:basedOn w:val="a0"/>
    <w:link w:val="20"/>
    <w:locked/>
    <w:rsid w:val="004505BD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05BD"/>
    <w:pPr>
      <w:widowControl w:val="0"/>
      <w:shd w:val="clear" w:color="auto" w:fill="FFFFFF"/>
      <w:spacing w:after="170" w:line="292" w:lineRule="auto"/>
    </w:pPr>
    <w:rPr>
      <w:rFonts w:ascii="Arial" w:eastAsia="Arial" w:hAnsi="Arial" w:cs="Arial"/>
      <w:sz w:val="20"/>
      <w:szCs w:val="20"/>
    </w:rPr>
  </w:style>
  <w:style w:type="character" w:customStyle="1" w:styleId="a4">
    <w:name w:val="Другое_"/>
    <w:basedOn w:val="a0"/>
    <w:link w:val="a5"/>
    <w:locked/>
    <w:rsid w:val="004505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4505BD"/>
    <w:pPr>
      <w:widowControl w:val="0"/>
      <w:shd w:val="clear" w:color="auto" w:fill="FFFFFF"/>
      <w:spacing w:after="0" w:line="240" w:lineRule="auto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0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5875</Characters>
  <Application>Microsoft Office Word</Application>
  <DocSecurity>0</DocSecurity>
  <Lines>48</Lines>
  <Paragraphs>13</Paragraphs>
  <ScaleCrop>false</ScaleCrop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2021-01-14T11:43:00Z</dcterms:created>
  <dcterms:modified xsi:type="dcterms:W3CDTF">2021-01-14T11:43:00Z</dcterms:modified>
</cp:coreProperties>
</file>