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63" w:rsidRDefault="00977C63" w:rsidP="00977C63">
      <w:pPr>
        <w:pStyle w:val="a3"/>
        <w:spacing w:line="240" w:lineRule="auto"/>
        <w:ind w:left="0" w:right="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977C63" w:rsidRDefault="00977C63" w:rsidP="00977C63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</w:p>
    <w:p w:rsidR="00977C63" w:rsidRPr="007C4342" w:rsidRDefault="00977C63" w:rsidP="00977C63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7C4342">
        <w:rPr>
          <w:sz w:val="26"/>
          <w:szCs w:val="26"/>
        </w:rPr>
        <w:t>Положение</w:t>
      </w:r>
    </w:p>
    <w:p w:rsidR="00977C63" w:rsidRPr="007C4342" w:rsidRDefault="00977C63" w:rsidP="00977C63">
      <w:pPr>
        <w:pStyle w:val="a3"/>
        <w:tabs>
          <w:tab w:val="left" w:pos="9638"/>
        </w:tabs>
        <w:spacing w:line="240" w:lineRule="auto"/>
        <w:ind w:left="0" w:right="0"/>
        <w:jc w:val="center"/>
        <w:rPr>
          <w:sz w:val="26"/>
          <w:szCs w:val="26"/>
        </w:rPr>
      </w:pPr>
      <w:r w:rsidRPr="007C4342">
        <w:rPr>
          <w:sz w:val="26"/>
          <w:szCs w:val="26"/>
        </w:rPr>
        <w:t>о проведении</w:t>
      </w:r>
      <w:r>
        <w:rPr>
          <w:sz w:val="26"/>
          <w:szCs w:val="26"/>
        </w:rPr>
        <w:t xml:space="preserve"> соревнований по баскетболу 3х3 </w:t>
      </w:r>
      <w:r w:rsidRPr="007C4342">
        <w:rPr>
          <w:sz w:val="26"/>
          <w:szCs w:val="26"/>
        </w:rPr>
        <w:t>среди сб</w:t>
      </w:r>
      <w:r>
        <w:rPr>
          <w:sz w:val="26"/>
          <w:szCs w:val="26"/>
        </w:rPr>
        <w:t xml:space="preserve">орных команд мальчиков и девочек 5 – </w:t>
      </w:r>
      <w:r w:rsidRPr="007C4342">
        <w:rPr>
          <w:sz w:val="26"/>
          <w:szCs w:val="26"/>
        </w:rPr>
        <w:t>7</w:t>
      </w:r>
      <w:r>
        <w:rPr>
          <w:sz w:val="26"/>
          <w:szCs w:val="26"/>
        </w:rPr>
        <w:t>-х</w:t>
      </w:r>
      <w:r w:rsidRPr="007C4342">
        <w:rPr>
          <w:sz w:val="26"/>
          <w:szCs w:val="26"/>
        </w:rPr>
        <w:t xml:space="preserve"> классов </w:t>
      </w:r>
      <w:r>
        <w:rPr>
          <w:sz w:val="26"/>
          <w:szCs w:val="26"/>
        </w:rPr>
        <w:t>образовательных организаций</w:t>
      </w:r>
    </w:p>
    <w:p w:rsidR="00977C63" w:rsidRDefault="00977C63" w:rsidP="00977C63">
      <w:pPr>
        <w:pStyle w:val="a3"/>
        <w:ind w:left="0" w:right="613"/>
        <w:jc w:val="center"/>
        <w:rPr>
          <w:sz w:val="26"/>
          <w:szCs w:val="26"/>
        </w:rPr>
      </w:pPr>
    </w:p>
    <w:p w:rsidR="00977C63" w:rsidRDefault="00977C63" w:rsidP="00977C63">
      <w:pPr>
        <w:pStyle w:val="a3"/>
        <w:tabs>
          <w:tab w:val="num" w:pos="360"/>
        </w:tabs>
        <w:ind w:left="360" w:right="0" w:hanging="36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</w:t>
      </w:r>
    </w:p>
    <w:p w:rsidR="00977C63" w:rsidRDefault="00977C63" w:rsidP="00977C63">
      <w:pPr>
        <w:pStyle w:val="a3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Цель: Формирование мотивации к здоровому образу жизни, совершенствование системы по укреплению здоровья школьников в рамках мероприятий городской спартакиады ШСК. </w:t>
      </w:r>
    </w:p>
    <w:p w:rsidR="00977C63" w:rsidRDefault="00977C63" w:rsidP="00977C63">
      <w:pPr>
        <w:pStyle w:val="a3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Задачи:</w:t>
      </w:r>
    </w:p>
    <w:p w:rsidR="00977C63" w:rsidRDefault="00977C63" w:rsidP="00977C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потребность самосовершенствования у учащихся ОО города;</w:t>
      </w:r>
    </w:p>
    <w:p w:rsidR="00977C63" w:rsidRDefault="00977C63" w:rsidP="00977C63">
      <w:pPr>
        <w:pStyle w:val="a3"/>
        <w:ind w:left="0" w:right="-82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популяризировать баскетбол среди учащихся ОО города;</w:t>
      </w:r>
    </w:p>
    <w:p w:rsidR="00977C63" w:rsidRDefault="00977C63" w:rsidP="00977C63">
      <w:pPr>
        <w:pStyle w:val="a3"/>
        <w:ind w:left="0" w:right="61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определить </w:t>
      </w:r>
      <w:proofErr w:type="spellStart"/>
      <w:r>
        <w:rPr>
          <w:sz w:val="26"/>
          <w:szCs w:val="26"/>
        </w:rPr>
        <w:t>сформированность</w:t>
      </w:r>
      <w:proofErr w:type="spellEnd"/>
      <w:r>
        <w:rPr>
          <w:sz w:val="26"/>
          <w:szCs w:val="26"/>
        </w:rPr>
        <w:t xml:space="preserve"> двигательных умений и навыков;</w:t>
      </w:r>
    </w:p>
    <w:p w:rsidR="00977C63" w:rsidRDefault="00977C63" w:rsidP="00977C63">
      <w:pPr>
        <w:pStyle w:val="a3"/>
        <w:ind w:left="0" w:right="613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выявить лучшие команд школьных спортивных клубов.</w:t>
      </w:r>
    </w:p>
    <w:p w:rsidR="00977C63" w:rsidRDefault="00977C63" w:rsidP="00977C63">
      <w:pPr>
        <w:pStyle w:val="a3"/>
        <w:ind w:left="0" w:right="613" w:firstLine="708"/>
        <w:jc w:val="both"/>
        <w:rPr>
          <w:sz w:val="26"/>
          <w:szCs w:val="26"/>
        </w:rPr>
      </w:pPr>
    </w:p>
    <w:p w:rsidR="00977C63" w:rsidRDefault="00977C63" w:rsidP="00977C63">
      <w:pPr>
        <w:pStyle w:val="a3"/>
        <w:ind w:left="2832" w:right="613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Время и место проведения соревнований</w:t>
      </w:r>
    </w:p>
    <w:p w:rsidR="00977C63" w:rsidRDefault="00977C63" w:rsidP="00977C63">
      <w:pPr>
        <w:pStyle w:val="a3"/>
        <w:ind w:left="0" w:right="-8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Соревнования проводятся с 30 января по 01 февраля (мальчики) и со 02 по 04 февраля (девочки) в спортивных залах общеобразовательных организаций и МАУДО «ДПШ» согласно графику игр, утвержденному на заседании судейской коллегии 27 января (место будет указано дополнительно). </w:t>
      </w:r>
    </w:p>
    <w:p w:rsidR="00977C63" w:rsidRDefault="00977C63" w:rsidP="00977C63">
      <w:pPr>
        <w:pStyle w:val="a3"/>
        <w:ind w:left="0" w:right="175" w:firstLine="851"/>
        <w:jc w:val="center"/>
        <w:rPr>
          <w:sz w:val="26"/>
          <w:szCs w:val="26"/>
        </w:rPr>
      </w:pPr>
    </w:p>
    <w:p w:rsidR="00977C63" w:rsidRDefault="00977C63" w:rsidP="00977C63">
      <w:pPr>
        <w:pStyle w:val="a3"/>
        <w:ind w:left="0" w:right="175" w:firstLine="851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Участники соревнований</w:t>
      </w:r>
    </w:p>
    <w:p w:rsidR="00977C63" w:rsidRDefault="00977C63" w:rsidP="00977C63">
      <w:pPr>
        <w:pStyle w:val="a3"/>
        <w:tabs>
          <w:tab w:val="left" w:pos="720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Соревнования проводятся среди сборных команд учащихся 5 – 7-х классов:</w:t>
      </w:r>
    </w:p>
    <w:p w:rsidR="00977C63" w:rsidRDefault="00977C63" w:rsidP="00977C63">
      <w:pPr>
        <w:pStyle w:val="a3"/>
        <w:tabs>
          <w:tab w:val="left" w:pos="720"/>
        </w:tabs>
        <w:ind w:left="0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среди мальчиков: с</w:t>
      </w:r>
      <w:r w:rsidRPr="007C4342">
        <w:rPr>
          <w:sz w:val="26"/>
          <w:szCs w:val="26"/>
        </w:rPr>
        <w:t xml:space="preserve">остав команды </w:t>
      </w:r>
      <w:r>
        <w:rPr>
          <w:sz w:val="26"/>
          <w:szCs w:val="26"/>
        </w:rPr>
        <w:t>5</w:t>
      </w:r>
      <w:r w:rsidRPr="007C4342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.</w:t>
      </w:r>
    </w:p>
    <w:p w:rsidR="00977C63" w:rsidRDefault="00977C63" w:rsidP="00977C63">
      <w:pPr>
        <w:pStyle w:val="a3"/>
        <w:tabs>
          <w:tab w:val="left" w:pos="720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среди девочек: с</w:t>
      </w:r>
      <w:r w:rsidRPr="007C4342">
        <w:rPr>
          <w:sz w:val="26"/>
          <w:szCs w:val="26"/>
        </w:rPr>
        <w:t xml:space="preserve">остав команды </w:t>
      </w:r>
      <w:r>
        <w:rPr>
          <w:sz w:val="26"/>
          <w:szCs w:val="26"/>
        </w:rPr>
        <w:t>5</w:t>
      </w:r>
      <w:r w:rsidRPr="007C4342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.</w:t>
      </w:r>
    </w:p>
    <w:p w:rsidR="00977C63" w:rsidRPr="007C4342" w:rsidRDefault="00977C63" w:rsidP="00977C63">
      <w:pPr>
        <w:pStyle w:val="a3"/>
        <w:tabs>
          <w:tab w:val="left" w:pos="720"/>
        </w:tabs>
        <w:ind w:left="0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соревнованиях могут принимать участие школьники не старше 2007 года рождения.</w:t>
      </w:r>
    </w:p>
    <w:p w:rsidR="00977C63" w:rsidRDefault="00977C63" w:rsidP="00977C63">
      <w:pPr>
        <w:pStyle w:val="a3"/>
        <w:ind w:left="540" w:right="613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Форма проведения соревнований</w:t>
      </w:r>
    </w:p>
    <w:p w:rsidR="00977C63" w:rsidRDefault="00977C63" w:rsidP="00977C63">
      <w:pPr>
        <w:pStyle w:val="a3"/>
        <w:tabs>
          <w:tab w:val="left" w:pos="0"/>
        </w:tabs>
        <w:ind w:left="0" w:right="-82"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5. В соревнованиях принимает участие 21 команда. В три этапа соревнований команды разыгрывают места с 1-го по 21-е.</w:t>
      </w:r>
    </w:p>
    <w:p w:rsidR="00977C63" w:rsidRPr="008E26B5" w:rsidRDefault="00977C63" w:rsidP="00977C63">
      <w:pPr>
        <w:pStyle w:val="a3"/>
        <w:tabs>
          <w:tab w:val="left" w:pos="0"/>
        </w:tabs>
        <w:ind w:left="0" w:right="-82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6</w:t>
      </w:r>
      <w:r w:rsidRPr="007C4342">
        <w:rPr>
          <w:sz w:val="26"/>
          <w:szCs w:val="26"/>
        </w:rPr>
        <w:t xml:space="preserve">. </w:t>
      </w:r>
      <w:r w:rsidRPr="008E26B5">
        <w:rPr>
          <w:color w:val="000000" w:themeColor="text1"/>
          <w:sz w:val="26"/>
          <w:szCs w:val="26"/>
        </w:rPr>
        <w:t>На первом этапе соревнований все команды методом жеребьевки делятся на четыре группы и проводят игры между собой в один круг.</w:t>
      </w:r>
    </w:p>
    <w:p w:rsidR="00977C63" w:rsidRPr="008E26B5" w:rsidRDefault="00977C63" w:rsidP="00977C63">
      <w:pPr>
        <w:pStyle w:val="a3"/>
        <w:tabs>
          <w:tab w:val="left" w:pos="0"/>
        </w:tabs>
        <w:ind w:left="0" w:right="-82" w:firstLine="709"/>
        <w:jc w:val="both"/>
        <w:rPr>
          <w:color w:val="000000" w:themeColor="text1"/>
          <w:sz w:val="26"/>
          <w:szCs w:val="26"/>
        </w:rPr>
      </w:pPr>
      <w:r w:rsidRPr="008E26B5">
        <w:rPr>
          <w:color w:val="000000" w:themeColor="text1"/>
          <w:sz w:val="26"/>
          <w:szCs w:val="26"/>
        </w:rPr>
        <w:t xml:space="preserve">7. На втором этапе соревнований участники образуют четыре подгруппы. </w:t>
      </w:r>
    </w:p>
    <w:p w:rsidR="00977C63" w:rsidRDefault="00977C63" w:rsidP="00977C63">
      <w:pPr>
        <w:pStyle w:val="a3"/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Первую подгруппу образуют 8 команд, занявших первое-второе место по результатам игр первого этапа. Они делятся на две четвёрки и играют в круг с учётом встречи между собой.</w:t>
      </w:r>
    </w:p>
    <w:p w:rsidR="00977C63" w:rsidRDefault="00977C63" w:rsidP="00977C63">
      <w:pPr>
        <w:pStyle w:val="a3"/>
        <w:tabs>
          <w:tab w:val="left" w:pos="720"/>
        </w:tabs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Вторую подгруппу образуют команды, занявшие третьи места по результатам игр первого этапа. Они разыгрывают места с 9 по 12</w:t>
      </w:r>
    </w:p>
    <w:p w:rsidR="00977C63" w:rsidRDefault="00977C63" w:rsidP="00977C63">
      <w:pPr>
        <w:pStyle w:val="a3"/>
        <w:tabs>
          <w:tab w:val="left" w:pos="720"/>
        </w:tabs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Третью подгруппу образуют команды, занявшие четвёртые места по результатам игр первого этапа. Они разыгрывают места с 13 по 16</w:t>
      </w:r>
    </w:p>
    <w:p w:rsidR="00977C63" w:rsidRDefault="00977C63" w:rsidP="00977C63">
      <w:pPr>
        <w:pStyle w:val="a3"/>
        <w:tabs>
          <w:tab w:val="left" w:pos="720"/>
        </w:tabs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Четвёртую подгруппу образуют команды, занявшие пятые места по результатам игр первого этапа. Они разыгрывают места с 17 по 21.</w:t>
      </w:r>
    </w:p>
    <w:p w:rsidR="00977C63" w:rsidRDefault="00977C63" w:rsidP="00977C63">
      <w:pPr>
        <w:pStyle w:val="a3"/>
        <w:tabs>
          <w:tab w:val="left" w:pos="720"/>
        </w:tabs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игр на втором этапе соревнований определяется жеребьёвкой. В играх за места проигравшие команды играют между собой, а выигравшие между собой.</w:t>
      </w:r>
      <w:r>
        <w:rPr>
          <w:sz w:val="26"/>
          <w:szCs w:val="26"/>
        </w:rPr>
        <w:tab/>
      </w:r>
    </w:p>
    <w:p w:rsidR="00977C63" w:rsidRDefault="00977C63" w:rsidP="00977C63">
      <w:pPr>
        <w:pStyle w:val="a3"/>
        <w:tabs>
          <w:tab w:val="left" w:pos="720"/>
        </w:tabs>
        <w:ind w:left="0" w:right="-82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8. На третьем этапе соревнований участники первой подгруппы, занявшие первое-второе место разыгрывают места с 1 по 4. Сначала команды играют за выход в финал (первые места встречаются со вторыми). Во второй день сначала проводится игра </w:t>
      </w:r>
      <w:r>
        <w:rPr>
          <w:sz w:val="26"/>
          <w:szCs w:val="26"/>
        </w:rPr>
        <w:lastRenderedPageBreak/>
        <w:t>за третье место (проигравшие в первый день команды), затем игра за первое место (выигравшие в первый день команды</w:t>
      </w:r>
      <w:r w:rsidRPr="008E26B5">
        <w:rPr>
          <w:color w:val="000000" w:themeColor="text1"/>
          <w:sz w:val="26"/>
          <w:szCs w:val="26"/>
        </w:rPr>
        <w:t>). За 5-6 место играют команды, занявшие третьи места в подгруппах. А за 7-8 место играют команды, занявшие четвёртые места на предыдущем этапе.</w:t>
      </w:r>
      <w:r>
        <w:rPr>
          <w:color w:val="000000" w:themeColor="text1"/>
          <w:sz w:val="26"/>
          <w:szCs w:val="26"/>
        </w:rPr>
        <w:t xml:space="preserve"> </w:t>
      </w:r>
    </w:p>
    <w:p w:rsidR="00977C63" w:rsidRDefault="00977C63" w:rsidP="00977C63">
      <w:pPr>
        <w:pStyle w:val="a3"/>
        <w:tabs>
          <w:tab w:val="left" w:pos="720"/>
        </w:tabs>
        <w:ind w:left="0" w:right="-8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Все игры за 1-8 место проводятся в один день в одном зале.</w:t>
      </w:r>
    </w:p>
    <w:p w:rsidR="00977C63" w:rsidRDefault="00977C63" w:rsidP="00977C63">
      <w:pPr>
        <w:pStyle w:val="a3"/>
        <w:tabs>
          <w:tab w:val="left" w:pos="720"/>
        </w:tabs>
        <w:ind w:left="0" w:right="-8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Игры за 9-21 место также проводятся в один день.</w:t>
      </w:r>
    </w:p>
    <w:p w:rsidR="00977C63" w:rsidRDefault="00977C63" w:rsidP="00977C63">
      <w:pPr>
        <w:pStyle w:val="a3"/>
        <w:tabs>
          <w:tab w:val="left" w:pos="720"/>
        </w:tabs>
        <w:ind w:left="0" w:right="-82"/>
        <w:jc w:val="both"/>
        <w:rPr>
          <w:sz w:val="26"/>
          <w:szCs w:val="26"/>
        </w:rPr>
      </w:pPr>
    </w:p>
    <w:p w:rsidR="00977C63" w:rsidRDefault="00977C63" w:rsidP="00977C63">
      <w:pPr>
        <w:pStyle w:val="a3"/>
        <w:ind w:left="0" w:right="613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Организация соревнований</w:t>
      </w:r>
    </w:p>
    <w:p w:rsidR="00977C63" w:rsidRDefault="00977C63" w:rsidP="00977C63">
      <w:pPr>
        <w:pStyle w:val="a3"/>
        <w:tabs>
          <w:tab w:val="left" w:pos="142"/>
        </w:tabs>
        <w:ind w:left="0" w:right="-82" w:firstLine="709"/>
        <w:jc w:val="both"/>
        <w:rPr>
          <w:color w:val="000000"/>
          <w:sz w:val="26"/>
          <w:szCs w:val="26"/>
        </w:rPr>
      </w:pPr>
      <w:r w:rsidRPr="00550D54">
        <w:rPr>
          <w:sz w:val="26"/>
          <w:szCs w:val="26"/>
        </w:rPr>
        <w:t xml:space="preserve">9. </w:t>
      </w:r>
      <w:r w:rsidRPr="00550D54">
        <w:rPr>
          <w:color w:val="000000"/>
          <w:sz w:val="26"/>
          <w:szCs w:val="26"/>
        </w:rPr>
        <w:t>Соревнова</w:t>
      </w:r>
      <w:r>
        <w:rPr>
          <w:color w:val="000000"/>
          <w:sz w:val="26"/>
          <w:szCs w:val="26"/>
        </w:rPr>
        <w:t>ния проводятся по правилам ФБР «</w:t>
      </w:r>
      <w:r w:rsidRPr="00550D54">
        <w:rPr>
          <w:color w:val="000000"/>
          <w:sz w:val="26"/>
          <w:szCs w:val="26"/>
        </w:rPr>
        <w:t>Баскетбол 3х3</w:t>
      </w:r>
      <w:r>
        <w:rPr>
          <w:color w:val="000000"/>
          <w:sz w:val="26"/>
          <w:szCs w:val="26"/>
        </w:rPr>
        <w:t>»</w:t>
      </w:r>
      <w:r w:rsidRPr="00550D54">
        <w:rPr>
          <w:color w:val="000000"/>
          <w:sz w:val="26"/>
          <w:szCs w:val="26"/>
        </w:rPr>
        <w:t>.</w:t>
      </w:r>
    </w:p>
    <w:p w:rsidR="00977C63" w:rsidRPr="00667A4C" w:rsidRDefault="00977C63" w:rsidP="00977C63">
      <w:pPr>
        <w:pStyle w:val="a3"/>
        <w:tabs>
          <w:tab w:val="left" w:pos="142"/>
        </w:tabs>
        <w:ind w:left="0" w:right="-82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10. Игра продолжается до </w:t>
      </w:r>
      <w:r w:rsidRPr="00667A4C">
        <w:rPr>
          <w:sz w:val="26"/>
          <w:szCs w:val="26"/>
        </w:rPr>
        <w:t>21очка, либо 8 минут.</w:t>
      </w:r>
    </w:p>
    <w:p w:rsidR="00977C63" w:rsidRDefault="00977C63" w:rsidP="00977C63">
      <w:pPr>
        <w:pStyle w:val="a3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Организация судейства в группах ложится на старших судей, назначенных главным судьей и утвержденных на заседании судейской коллегии.</w:t>
      </w:r>
    </w:p>
    <w:p w:rsidR="00977C63" w:rsidRDefault="00977C63" w:rsidP="00977C63">
      <w:pPr>
        <w:pStyle w:val="a3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Старший судья составляет судейские бригады на каждую встречу и имеет право за неквалифицированное или необъективное судейство отстранить от дальнейшей работы судей, не справившихся со своими обязанностями.</w:t>
      </w:r>
    </w:p>
    <w:p w:rsidR="00977C63" w:rsidRPr="002C7074" w:rsidRDefault="00977C63" w:rsidP="00977C63">
      <w:pPr>
        <w:pStyle w:val="a3"/>
        <w:tabs>
          <w:tab w:val="left" w:pos="0"/>
        </w:tabs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Руководитель команды, </w:t>
      </w:r>
      <w:r w:rsidRPr="002C7074">
        <w:rPr>
          <w:sz w:val="26"/>
          <w:szCs w:val="26"/>
        </w:rPr>
        <w:t>либо учитель, работающий в данной организации не имеют право принимать участие в судействе игры своей команды. Данный пункт может быть нарушен только при обоюдном письменном согласии соперника.</w:t>
      </w:r>
    </w:p>
    <w:p w:rsidR="00977C63" w:rsidRPr="002C7074" w:rsidRDefault="00977C63" w:rsidP="00977C63">
      <w:pPr>
        <w:pStyle w:val="a3"/>
        <w:ind w:left="0" w:right="-5" w:firstLine="708"/>
        <w:jc w:val="both"/>
        <w:rPr>
          <w:sz w:val="26"/>
          <w:szCs w:val="26"/>
        </w:rPr>
      </w:pPr>
    </w:p>
    <w:p w:rsidR="00977C63" w:rsidRDefault="00977C63" w:rsidP="00977C63">
      <w:pPr>
        <w:pStyle w:val="a3"/>
        <w:numPr>
          <w:ilvl w:val="0"/>
          <w:numId w:val="1"/>
        </w:numPr>
        <w:ind w:right="613"/>
        <w:jc w:val="center"/>
        <w:rPr>
          <w:sz w:val="26"/>
          <w:szCs w:val="26"/>
        </w:rPr>
      </w:pPr>
      <w:r>
        <w:rPr>
          <w:sz w:val="26"/>
          <w:szCs w:val="26"/>
        </w:rPr>
        <w:t>Заявки, нарушения, неявки</w:t>
      </w:r>
    </w:p>
    <w:p w:rsidR="00977C63" w:rsidRDefault="00977C63" w:rsidP="00977C63">
      <w:pPr>
        <w:pStyle w:val="a3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Команда, опоздавшая на игру более чем на 15 минут, получает техническое поражение со счётом 0:11. При повторном опоздании или неявке команда снимается с соревнований и ей присуждается последнее место на соответствующем этапе соревнований.</w:t>
      </w:r>
    </w:p>
    <w:p w:rsidR="00977C63" w:rsidRDefault="00977C63" w:rsidP="00977C63">
      <w:pPr>
        <w:pStyle w:val="a3"/>
        <w:ind w:left="0" w:right="-1" w:firstLine="709"/>
        <w:jc w:val="both"/>
        <w:rPr>
          <w:sz w:val="26"/>
          <w:szCs w:val="26"/>
        </w:rPr>
      </w:pPr>
    </w:p>
    <w:p w:rsidR="00977C63" w:rsidRDefault="00977C63" w:rsidP="00977C63">
      <w:pPr>
        <w:pStyle w:val="a3"/>
        <w:ind w:left="180" w:right="613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>. Дисквалификации и протесты</w:t>
      </w:r>
    </w:p>
    <w:p w:rsidR="00977C63" w:rsidRDefault="00977C63" w:rsidP="00977C63">
      <w:pPr>
        <w:pStyle w:val="a3"/>
        <w:tabs>
          <w:tab w:val="left" w:pos="9355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Игрок, получивший во время игры дисквалифицирующий фол (комбинация фолов – три технических фола, два неспортивных фола, один технический и один неспортивный фол, дисквалифицирующий фол в поле и на скамейке), пропускает автоматически следующую игру, о чём судья делает на обратной стороне протокола запись, заверенную старшим судьёй. В случае участия дисквалифицированного игрока в следующей игре, команде засчитывается техническое поражение со счётом 0:11 и следует дисквалификация данного игрока до конца турнира.</w:t>
      </w:r>
    </w:p>
    <w:p w:rsidR="00977C63" w:rsidRDefault="00977C63" w:rsidP="00977C63">
      <w:pPr>
        <w:pStyle w:val="a3"/>
        <w:tabs>
          <w:tab w:val="left" w:pos="720"/>
          <w:tab w:val="left" w:pos="9355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Дисквалифицирующий фол дается игроку за неспортивное поведение (акты агрессии, сквернословия, варварское отношение к оборудованию спортзала). Время наказания ограничено началом разминки данных команд и временем подписания судьями протокола игры. </w:t>
      </w:r>
    </w:p>
    <w:p w:rsidR="00977C63" w:rsidRDefault="00977C63" w:rsidP="00977C63">
      <w:pPr>
        <w:pStyle w:val="a3"/>
        <w:tabs>
          <w:tab w:val="left" w:pos="9355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Официальные представители команд наказываются аналогично пунктам 15,16 решением судьи (старшего судьи) или каким-то событием, произошедшим во время игры, она должна действовать следующим образом: по окончании игры капитан информирует старшего судью игры, что его команда опротестовывает результат игры и ставит подпись в графе протокола «Подпись капитана в случае протеста». Для того, чтобы это заявление стало действительным, официальный представитель команды в течение 20 минут после окончания игры подтверждает этот протест в письменной форме. За систематическую подачу неоправданных протестов, руководитель команды решением спортивно-технической комиссии, может быть отстранен от руководства командой. На основании поданного протеста старший судья данной группы до конца </w:t>
      </w:r>
      <w:r>
        <w:rPr>
          <w:sz w:val="26"/>
          <w:szCs w:val="26"/>
        </w:rPr>
        <w:lastRenderedPageBreak/>
        <w:t>дня ставит в известность главного судью соревнований, который выносит данный вопрос на заседании спортивно-технической комиссии или решает самостоятельно.</w:t>
      </w:r>
    </w:p>
    <w:p w:rsidR="00977C63" w:rsidRDefault="00977C63" w:rsidP="00977C63">
      <w:pPr>
        <w:pStyle w:val="a3"/>
        <w:tabs>
          <w:tab w:val="left" w:pos="9355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Состав СТК: </w:t>
      </w:r>
    </w:p>
    <w:p w:rsidR="00977C63" w:rsidRDefault="00977C63" w:rsidP="00977C63">
      <w:pPr>
        <w:pStyle w:val="a3"/>
        <w:tabs>
          <w:tab w:val="left" w:pos="9355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Кобызев О.П., руководитель городского методического объединения педагогов дополнительного образования физкультурно-спортивного направления;</w:t>
      </w:r>
    </w:p>
    <w:p w:rsidR="00977C63" w:rsidRDefault="00977C63" w:rsidP="00977C63">
      <w:pPr>
        <w:pStyle w:val="a3"/>
        <w:tabs>
          <w:tab w:val="left" w:pos="9355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Василяускас</w:t>
      </w:r>
      <w:proofErr w:type="spellEnd"/>
      <w:r>
        <w:rPr>
          <w:sz w:val="26"/>
          <w:szCs w:val="26"/>
        </w:rPr>
        <w:t xml:space="preserve"> В.С., главный судья соревнований, учитель физической культуры МБОУ «СОШ № 121 г. Челябинска»;</w:t>
      </w:r>
    </w:p>
    <w:p w:rsidR="00977C63" w:rsidRDefault="00977C63" w:rsidP="00977C63">
      <w:pPr>
        <w:pStyle w:val="a3"/>
        <w:tabs>
          <w:tab w:val="left" w:pos="9355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Худяков Г.Г., член судейской коллегии Челябинской области.</w:t>
      </w:r>
    </w:p>
    <w:p w:rsidR="00977C63" w:rsidRDefault="00977C63" w:rsidP="00977C63">
      <w:pPr>
        <w:pStyle w:val="a3"/>
        <w:tabs>
          <w:tab w:val="left" w:pos="9355"/>
        </w:tabs>
        <w:ind w:left="0" w:right="-5" w:firstLine="709"/>
        <w:jc w:val="both"/>
        <w:rPr>
          <w:sz w:val="26"/>
          <w:szCs w:val="26"/>
        </w:rPr>
      </w:pPr>
    </w:p>
    <w:p w:rsidR="00977C63" w:rsidRDefault="00977C63" w:rsidP="00977C63">
      <w:pPr>
        <w:pStyle w:val="a3"/>
        <w:ind w:left="2124" w:right="613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. Определение победителей и награждение</w:t>
      </w:r>
    </w:p>
    <w:p w:rsidR="00977C63" w:rsidRDefault="00977C63" w:rsidP="00977C63">
      <w:pPr>
        <w:pStyle w:val="a3"/>
        <w:tabs>
          <w:tab w:val="left" w:pos="0"/>
          <w:tab w:val="left" w:pos="720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20. Победитель, призеры и остальные места в соревнованиях определяются по наибольшей сумме набранных очков, начисленных по системе:</w:t>
      </w:r>
    </w:p>
    <w:p w:rsidR="00977C63" w:rsidRPr="00E73A87" w:rsidRDefault="00977C63" w:rsidP="00977C63">
      <w:pPr>
        <w:pStyle w:val="a3"/>
        <w:tabs>
          <w:tab w:val="left" w:pos="0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3A87">
        <w:rPr>
          <w:sz w:val="26"/>
          <w:szCs w:val="26"/>
        </w:rPr>
        <w:t xml:space="preserve">2 очка </w:t>
      </w:r>
      <w:r>
        <w:rPr>
          <w:sz w:val="26"/>
          <w:szCs w:val="26"/>
        </w:rPr>
        <w:t>–</w:t>
      </w:r>
      <w:r w:rsidRPr="00E73A87">
        <w:rPr>
          <w:sz w:val="26"/>
          <w:szCs w:val="26"/>
        </w:rPr>
        <w:t xml:space="preserve"> за победу во встрече;</w:t>
      </w:r>
    </w:p>
    <w:p w:rsidR="00977C63" w:rsidRPr="00E73A87" w:rsidRDefault="00977C63" w:rsidP="00977C63">
      <w:pPr>
        <w:pStyle w:val="a3"/>
        <w:tabs>
          <w:tab w:val="left" w:pos="0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3A87">
        <w:rPr>
          <w:sz w:val="26"/>
          <w:szCs w:val="26"/>
        </w:rPr>
        <w:t>1 очко – за поражение во встрече;</w:t>
      </w:r>
    </w:p>
    <w:p w:rsidR="00977C63" w:rsidRPr="00E73A87" w:rsidRDefault="00977C63" w:rsidP="00977C63">
      <w:pPr>
        <w:pStyle w:val="a3"/>
        <w:tabs>
          <w:tab w:val="left" w:pos="0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3A87">
        <w:rPr>
          <w:sz w:val="26"/>
          <w:szCs w:val="26"/>
        </w:rPr>
        <w:t>0 очков – за однократную неявку на игру или техническое поражение.</w:t>
      </w:r>
    </w:p>
    <w:p w:rsidR="00977C63" w:rsidRDefault="00977C63" w:rsidP="00977C63">
      <w:pPr>
        <w:pStyle w:val="a3"/>
        <w:tabs>
          <w:tab w:val="left" w:pos="0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21. При равенстве очков, набранных двумя или более командами, места распределяются по принципу:</w:t>
      </w:r>
    </w:p>
    <w:p w:rsidR="00977C63" w:rsidRPr="00E73A87" w:rsidRDefault="00977C63" w:rsidP="00977C63">
      <w:pPr>
        <w:pStyle w:val="a3"/>
        <w:ind w:left="720" w:right="-5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73A87">
        <w:rPr>
          <w:sz w:val="26"/>
          <w:szCs w:val="26"/>
        </w:rPr>
        <w:t>чки, набранные во встрече между собой;</w:t>
      </w:r>
    </w:p>
    <w:p w:rsidR="00977C63" w:rsidRPr="00E73A87" w:rsidRDefault="00977C63" w:rsidP="00977C63">
      <w:pPr>
        <w:pStyle w:val="a3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73A87">
        <w:rPr>
          <w:sz w:val="26"/>
          <w:szCs w:val="26"/>
        </w:rPr>
        <w:t>о разнице забитых и пропущенных мячей между ними;</w:t>
      </w:r>
    </w:p>
    <w:p w:rsidR="00977C63" w:rsidRPr="00E73A87" w:rsidRDefault="00977C63" w:rsidP="00977C63">
      <w:pPr>
        <w:pStyle w:val="a3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73A87">
        <w:rPr>
          <w:sz w:val="26"/>
          <w:szCs w:val="26"/>
        </w:rPr>
        <w:t>бщая разница забитых и пропущенных мячей на данном этапе;</w:t>
      </w:r>
    </w:p>
    <w:p w:rsidR="00977C63" w:rsidRPr="00E73A87" w:rsidRDefault="00977C63" w:rsidP="00977C63">
      <w:pPr>
        <w:pStyle w:val="a3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73A87">
        <w:rPr>
          <w:sz w:val="26"/>
          <w:szCs w:val="26"/>
        </w:rPr>
        <w:t>о числу побед на данно</w:t>
      </w:r>
      <w:r>
        <w:rPr>
          <w:sz w:val="26"/>
          <w:szCs w:val="26"/>
        </w:rPr>
        <w:t>м этапе.</w:t>
      </w:r>
    </w:p>
    <w:p w:rsidR="00977C63" w:rsidRDefault="00977C63" w:rsidP="00977C63">
      <w:pPr>
        <w:pStyle w:val="a3"/>
        <w:tabs>
          <w:tab w:val="left" w:pos="720"/>
        </w:tabs>
        <w:ind w:left="0" w:right="-5" w:firstLine="709"/>
        <w:jc w:val="both"/>
        <w:rPr>
          <w:sz w:val="26"/>
          <w:szCs w:val="26"/>
        </w:rPr>
      </w:pPr>
      <w:r w:rsidRPr="00E73A87">
        <w:rPr>
          <w:sz w:val="26"/>
          <w:szCs w:val="26"/>
        </w:rPr>
        <w:t>По общему количеству заброшенных мячей на данном этапе соревнований</w:t>
      </w:r>
      <w:r>
        <w:rPr>
          <w:sz w:val="26"/>
          <w:szCs w:val="26"/>
        </w:rPr>
        <w:t>.</w:t>
      </w:r>
    </w:p>
    <w:p w:rsidR="00977C63" w:rsidRDefault="00977C63" w:rsidP="00977C63">
      <w:pPr>
        <w:pStyle w:val="a3"/>
        <w:tabs>
          <w:tab w:val="left" w:pos="720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Победители и призёры соревнований, а также учителя, подготовившие данные команды, награждаются грамотами Комитета по делам образования города Челябинска и медалями. </w:t>
      </w:r>
    </w:p>
    <w:p w:rsidR="00977C63" w:rsidRDefault="00977C63" w:rsidP="00977C63">
      <w:pPr>
        <w:pStyle w:val="a3"/>
        <w:tabs>
          <w:tab w:val="left" w:pos="0"/>
        </w:tabs>
        <w:ind w:left="0" w:right="-5"/>
        <w:jc w:val="both"/>
        <w:rPr>
          <w:sz w:val="26"/>
          <w:szCs w:val="26"/>
        </w:rPr>
      </w:pPr>
    </w:p>
    <w:p w:rsidR="00977C63" w:rsidRDefault="00977C63" w:rsidP="00977C63">
      <w:pPr>
        <w:pStyle w:val="a3"/>
        <w:ind w:left="0" w:right="613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IX</w:t>
      </w:r>
      <w:r>
        <w:rPr>
          <w:sz w:val="26"/>
          <w:szCs w:val="26"/>
        </w:rPr>
        <w:t>. Руководство проведением соревнований</w:t>
      </w:r>
    </w:p>
    <w:p w:rsidR="00977C63" w:rsidRDefault="00977C63" w:rsidP="00977C63">
      <w:pPr>
        <w:pStyle w:val="a3"/>
        <w:ind w:left="0"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23. Руководство Соревнованиями осуществляет Комитет по делам образования города Челябинска.</w:t>
      </w:r>
    </w:p>
    <w:p w:rsidR="00977C63" w:rsidRDefault="00977C63" w:rsidP="00977C63">
      <w:pPr>
        <w:pStyle w:val="a3"/>
        <w:tabs>
          <w:tab w:val="left" w:pos="9355"/>
        </w:tabs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Главный судья соревнований – </w:t>
      </w:r>
      <w:proofErr w:type="spellStart"/>
      <w:r>
        <w:rPr>
          <w:sz w:val="26"/>
          <w:szCs w:val="26"/>
        </w:rPr>
        <w:t>Василяускас</w:t>
      </w:r>
      <w:proofErr w:type="spellEnd"/>
      <w:r>
        <w:rPr>
          <w:sz w:val="26"/>
          <w:szCs w:val="26"/>
        </w:rPr>
        <w:t xml:space="preserve"> В.С., учитель физической культуры МБОУ «СОШ № 121 г. Челябинска».</w:t>
      </w:r>
    </w:p>
    <w:p w:rsidR="00977C63" w:rsidRPr="003937E2" w:rsidRDefault="00977C63" w:rsidP="00977C63">
      <w:pPr>
        <w:pStyle w:val="a3"/>
        <w:spacing w:line="240" w:lineRule="auto"/>
        <w:ind w:left="0" w:right="0" w:firstLine="72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3937E2">
        <w:rPr>
          <w:sz w:val="26"/>
          <w:szCs w:val="26"/>
        </w:rPr>
        <w:t>. Данное положение согласовано на заседании городского методического объединения педагогов дополнительного образования физкультурно-спортивно</w:t>
      </w:r>
      <w:r>
        <w:rPr>
          <w:sz w:val="26"/>
          <w:szCs w:val="26"/>
        </w:rPr>
        <w:t>й</w:t>
      </w:r>
      <w:r w:rsidRPr="003937E2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ности</w:t>
      </w:r>
      <w:r w:rsidRPr="003937E2">
        <w:rPr>
          <w:sz w:val="26"/>
          <w:szCs w:val="26"/>
        </w:rPr>
        <w:t xml:space="preserve"> 14 мая 202</w:t>
      </w:r>
      <w:r>
        <w:rPr>
          <w:sz w:val="26"/>
          <w:szCs w:val="26"/>
        </w:rPr>
        <w:t>2</w:t>
      </w:r>
      <w:r w:rsidRPr="003937E2">
        <w:rPr>
          <w:sz w:val="26"/>
          <w:szCs w:val="26"/>
        </w:rPr>
        <w:t xml:space="preserve"> года.</w:t>
      </w:r>
    </w:p>
    <w:p w:rsidR="0035187A" w:rsidRPr="00977C63" w:rsidRDefault="0035187A" w:rsidP="00977C63"/>
    <w:sectPr w:rsidR="0035187A" w:rsidRPr="00977C63" w:rsidSect="00977C6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5A" w:rsidRDefault="00504D5A" w:rsidP="00977C63">
      <w:r>
        <w:separator/>
      </w:r>
    </w:p>
  </w:endnote>
  <w:endnote w:type="continuationSeparator" w:id="0">
    <w:p w:rsidR="00504D5A" w:rsidRDefault="00504D5A" w:rsidP="0097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5A" w:rsidRDefault="00504D5A" w:rsidP="00977C63">
      <w:r>
        <w:separator/>
      </w:r>
    </w:p>
  </w:footnote>
  <w:footnote w:type="continuationSeparator" w:id="0">
    <w:p w:rsidR="00504D5A" w:rsidRDefault="00504D5A" w:rsidP="0097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8199"/>
      <w:docPartObj>
        <w:docPartGallery w:val="Page Numbers (Top of Page)"/>
        <w:docPartUnique/>
      </w:docPartObj>
    </w:sdtPr>
    <w:sdtContent>
      <w:p w:rsidR="00977C63" w:rsidRDefault="00977C63" w:rsidP="00977C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3138"/>
    <w:multiLevelType w:val="hybridMultilevel"/>
    <w:tmpl w:val="B06A3ED0"/>
    <w:lvl w:ilvl="0" w:tplc="E45AE2A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FD"/>
    <w:rsid w:val="0035187A"/>
    <w:rsid w:val="004F3FFD"/>
    <w:rsid w:val="00504D5A"/>
    <w:rsid w:val="0097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99C9"/>
  <w15:chartTrackingRefBased/>
  <w15:docId w15:val="{CA694BEB-EC1B-4811-87F2-6D9BDB06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63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uiPriority w:val="99"/>
    <w:rsid w:val="00977C63"/>
    <w:pPr>
      <w:spacing w:after="0" w:line="220" w:lineRule="atLeast"/>
      <w:ind w:left="840" w:right="-360"/>
    </w:pPr>
    <w:rPr>
      <w:color w:val="auto"/>
      <w:kern w:val="0"/>
      <w:sz w:val="20"/>
    </w:rPr>
  </w:style>
  <w:style w:type="paragraph" w:styleId="a4">
    <w:name w:val="Body Text"/>
    <w:basedOn w:val="a"/>
    <w:link w:val="a5"/>
    <w:uiPriority w:val="99"/>
    <w:semiHidden/>
    <w:unhideWhenUsed/>
    <w:rsid w:val="00977C6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7C63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77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7C63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7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7C63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2022-08-18T07:28:00Z</dcterms:created>
  <dcterms:modified xsi:type="dcterms:W3CDTF">2022-08-18T07:37:00Z</dcterms:modified>
</cp:coreProperties>
</file>